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Layout w:type="fixed"/>
      </w:tblPr>
      <w:tblGrid>
        <w:gridCol w:w="5494"/>
      </w:tblGrid>
      <w:tr>
        <w:tc>
          <w:tcPr>
            <w:tcW w:type="dxa" w:w="5494"/>
          </w:tcPr>
          <w:p/>
        </w:tc>
      </w:tr>
    </w:tbl>
    <w:p w14:paraId="01000000">
      <w:pPr>
        <w:ind/>
        <w:jc w:val="right"/>
        <w:rPr>
          <w:rFonts w:ascii="Times New Roman" w:hAnsi="Times New Roman"/>
        </w:rPr>
      </w:pPr>
    </w:p>
    <w:p w14:paraId="02000000">
      <w:pPr>
        <w:ind/>
        <w:jc w:val="right"/>
        <w:rPr>
          <w:rFonts w:ascii="Times New Roman" w:hAnsi="Times New Roman"/>
        </w:rPr>
      </w:pPr>
    </w:p>
    <w:p w14:paraId="03000000">
      <w:pPr>
        <w:ind/>
        <w:jc w:val="right"/>
        <w:rPr>
          <w:rFonts w:ascii="Times New Roman" w:hAnsi="Times New Roman"/>
        </w:rPr>
      </w:pPr>
    </w:p>
    <w:p w14:paraId="04000000">
      <w:pPr>
        <w:ind/>
        <w:jc w:val="right"/>
        <w:rPr>
          <w:rFonts w:ascii="Times New Roman" w:hAnsi="Times New Roman"/>
        </w:rPr>
      </w:pPr>
    </w:p>
    <w:p w14:paraId="05000000">
      <w:pPr>
        <w:ind/>
        <w:jc w:val="center"/>
        <w:rPr>
          <w:rFonts w:ascii="Times New Roman" w:hAnsi="Times New Roman"/>
        </w:rPr>
      </w:pPr>
    </w:p>
    <w:p w14:paraId="06000000">
      <w:pPr>
        <w:ind/>
        <w:jc w:val="center"/>
        <w:rPr>
          <w:rFonts w:ascii="Times New Roman" w:hAnsi="Times New Roman"/>
        </w:rPr>
      </w:pPr>
    </w:p>
    <w:p w14:paraId="07000000">
      <w:pPr>
        <w:ind/>
        <w:jc w:val="center"/>
        <w:rPr>
          <w:rFonts w:ascii="Times New Roman" w:hAnsi="Times New Roman"/>
          <w:b w:val="1"/>
          <w:sz w:val="32"/>
          <w:u w:val="single"/>
        </w:rPr>
      </w:pPr>
      <w:r>
        <w:rPr>
          <w:rFonts w:ascii="Times New Roman" w:hAnsi="Times New Roman"/>
          <w:b w:val="1"/>
          <w:sz w:val="32"/>
          <w:u w:val="single"/>
        </w:rPr>
        <w:t>Тема самообразования:</w:t>
      </w:r>
    </w:p>
    <w:p w14:paraId="08000000">
      <w:pPr>
        <w:ind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«</w:t>
      </w:r>
      <w:r>
        <w:rPr>
          <w:rFonts w:ascii="Times New Roman" w:hAnsi="Times New Roman"/>
          <w:b w:val="1"/>
          <w:sz w:val="36"/>
        </w:rPr>
        <w:t>Развитие хореографических навыков у детей дошкольного возраста</w:t>
      </w:r>
      <w:r>
        <w:rPr>
          <w:rFonts w:ascii="Times New Roman" w:hAnsi="Times New Roman"/>
          <w:b w:val="1"/>
          <w:sz w:val="36"/>
        </w:rPr>
        <w:t>»</w:t>
      </w:r>
    </w:p>
    <w:p w14:paraId="09000000">
      <w:pPr>
        <w:ind/>
        <w:jc w:val="center"/>
        <w:rPr>
          <w:rFonts w:ascii="Times New Roman" w:hAnsi="Times New Roman"/>
        </w:rPr>
      </w:pPr>
    </w:p>
    <w:p w14:paraId="0A000000">
      <w:pPr>
        <w:ind/>
        <w:jc w:val="center"/>
        <w:rPr>
          <w:rFonts w:ascii="Times New Roman" w:hAnsi="Times New Roman"/>
        </w:rPr>
      </w:pPr>
    </w:p>
    <w:p w14:paraId="0B000000">
      <w:pPr>
        <w:ind/>
        <w:jc w:val="center"/>
        <w:rPr>
          <w:rFonts w:ascii="Times New Roman" w:hAnsi="Times New Roman"/>
        </w:rPr>
      </w:pPr>
    </w:p>
    <w:p w14:paraId="0C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 дополнительного образования 1 категории</w:t>
      </w:r>
    </w:p>
    <w:p w14:paraId="0D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Лазаренко Римма Раильевна</w:t>
      </w:r>
    </w:p>
    <w:p w14:paraId="0E000000">
      <w:pPr>
        <w:ind/>
        <w:jc w:val="center"/>
        <w:rPr>
          <w:rFonts w:ascii="Times New Roman" w:hAnsi="Times New Roman"/>
          <w:sz w:val="24"/>
        </w:rPr>
      </w:pPr>
    </w:p>
    <w:p w14:paraId="0F000000">
      <w:pPr>
        <w:ind/>
        <w:jc w:val="center"/>
        <w:rPr>
          <w:rFonts w:ascii="Times New Roman" w:hAnsi="Times New Roman"/>
        </w:rPr>
      </w:pPr>
    </w:p>
    <w:p w14:paraId="10000000">
      <w:pPr>
        <w:ind/>
        <w:jc w:val="center"/>
        <w:rPr>
          <w:rFonts w:ascii="Times New Roman" w:hAnsi="Times New Roman"/>
        </w:rPr>
      </w:pPr>
    </w:p>
    <w:p w14:paraId="11000000">
      <w:pPr>
        <w:ind/>
        <w:jc w:val="center"/>
        <w:rPr>
          <w:rFonts w:ascii="Times New Roman" w:hAnsi="Times New Roman"/>
        </w:rPr>
      </w:pPr>
    </w:p>
    <w:p w14:paraId="12000000">
      <w:pPr>
        <w:ind/>
        <w:jc w:val="center"/>
        <w:rPr>
          <w:rFonts w:ascii="Times New Roman" w:hAnsi="Times New Roman"/>
        </w:rPr>
      </w:pPr>
    </w:p>
    <w:p w14:paraId="13000000">
      <w:pPr>
        <w:ind/>
        <w:jc w:val="center"/>
        <w:rPr>
          <w:rFonts w:ascii="Times New Roman" w:hAnsi="Times New Roman"/>
        </w:rPr>
      </w:pPr>
    </w:p>
    <w:p w14:paraId="14000000">
      <w:pPr>
        <w:ind/>
        <w:jc w:val="center"/>
        <w:rPr>
          <w:rFonts w:ascii="Times New Roman" w:hAnsi="Times New Roman"/>
        </w:rPr>
      </w:pPr>
    </w:p>
    <w:p w14:paraId="15000000">
      <w:pPr>
        <w:ind/>
        <w:jc w:val="both"/>
        <w:rPr>
          <w:rFonts w:ascii="Times New Roman" w:hAnsi="Times New Roman"/>
        </w:rPr>
      </w:pPr>
    </w:p>
    <w:p w14:paraId="16000000">
      <w:pPr>
        <w:ind/>
        <w:jc w:val="both"/>
        <w:rPr>
          <w:rFonts w:ascii="Times New Roman" w:hAnsi="Times New Roman"/>
        </w:rPr>
      </w:pPr>
    </w:p>
    <w:p w14:paraId="17000000">
      <w:pPr>
        <w:ind/>
        <w:jc w:val="center"/>
        <w:rPr>
          <w:rFonts w:ascii="Times New Roman" w:hAnsi="Times New Roman"/>
        </w:rPr>
      </w:pPr>
    </w:p>
    <w:p w14:paraId="18000000">
      <w:pPr>
        <w:ind/>
        <w:jc w:val="center"/>
        <w:rPr>
          <w:rFonts w:ascii="Times New Roman" w:hAnsi="Times New Roman"/>
        </w:rPr>
      </w:pPr>
    </w:p>
    <w:p w14:paraId="19000000">
      <w:pPr>
        <w:ind/>
        <w:jc w:val="center"/>
        <w:rPr>
          <w:rFonts w:ascii="Times New Roman" w:hAnsi="Times New Roman"/>
        </w:rPr>
      </w:pPr>
    </w:p>
    <w:p w14:paraId="1A000000">
      <w:pPr>
        <w:ind/>
        <w:jc w:val="center"/>
        <w:rPr>
          <w:rFonts w:ascii="Times New Roman" w:hAnsi="Times New Roman"/>
        </w:rPr>
      </w:pPr>
    </w:p>
    <w:p w14:paraId="1B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2023-2024г.</w:t>
      </w:r>
    </w:p>
    <w:p w14:paraId="1C000000">
      <w:pPr>
        <w:spacing w:after="0" w:before="0"/>
        <w:ind w:firstLine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            </w:t>
      </w:r>
      <w:r>
        <w:rPr>
          <w:rFonts w:ascii="Times New Roman" w:hAnsi="Times New Roman"/>
          <w:sz w:val="28"/>
        </w:rPr>
        <w:t xml:space="preserve"> Проблемой развития творческих способностей ребенка занимались многие известные ученые и педагоги, такие, как А.В.Запорожец, Б.В.Астафьев, А.В.Кенеман, З.Фрейд, Т.Г.Казакова, В.Глоцер, Б.Джеферсон и другие, они считали, что необходимо развивать у дошкольников музыкально-ритмические и танцевальные навыки, заложенные природой.</w:t>
      </w:r>
    </w:p>
    <w:p w14:paraId="1D000000">
      <w:pPr>
        <w:spacing w:after="0" w:before="0"/>
        <w:ind w:firstLine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           </w:t>
      </w:r>
      <w:r>
        <w:rPr>
          <w:rFonts w:ascii="Times New Roman" w:hAnsi="Times New Roman"/>
          <w:sz w:val="28"/>
        </w:rPr>
        <w:t xml:space="preserve"> По мнению психологов и педагогов, детей следует, как можно раньше побуждать к выполнению творческих заданий.</w:t>
      </w:r>
    </w:p>
    <w:p w14:paraId="1E000000">
      <w:pPr>
        <w:spacing w:after="0" w:before="0"/>
        <w:ind w:firstLine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(Л.С. Выгодский, Л.А. Баренбойм, Б.М. Теплов, Н.А. Ветлугина.)</w:t>
      </w:r>
    </w:p>
    <w:p w14:paraId="1F000000">
      <w:pPr>
        <w:spacing w:after="0" w:before="0"/>
        <w:ind w:firstLine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Э.Жак-Далькроз был убежден, что обучать ритмике необходимо всех детей. Он развивал в них глубокое «чувствование», проникновение в музыку, творческое воображение, формировал умение выражать себя в движениях, вместе c тем считал, что музыка является первоосновой.</w:t>
      </w:r>
    </w:p>
    <w:p w14:paraId="20000000">
      <w:pPr>
        <w:spacing w:after="0" w:before="0"/>
        <w:ind w:firstLine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Изучив методическую литературу и проанализировав её, я сделала выводы:</w:t>
      </w:r>
    </w:p>
    <w:p w14:paraId="21000000">
      <w:pPr>
        <w:spacing w:after="0" w:before="0"/>
        <w:ind w:firstLine="0" w:left="0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Музыкальные движения – это наиболее продуктивный вид музыкальной деятельности с точки зрения формирования у дошкольников музыкального творчества и творческих качеств личности.</w:t>
      </w:r>
    </w:p>
    <w:p w14:paraId="22000000">
      <w:pPr>
        <w:spacing w:after="0" w:before="0"/>
        <w:ind w:firstLine="0" w:left="0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Одним из условий развития творчества является осознанное отношение детей к средствам танцевальной выразительности.</w:t>
      </w:r>
    </w:p>
    <w:p w14:paraId="23000000">
      <w:pPr>
        <w:spacing w:after="0" w:before="0"/>
        <w:ind w:firstLine="0" w:left="0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Организуя работу по развитию творческих способностей детей, возникла необходимость большего внимания музыкально-ритмическим и танцевальным движениям.</w:t>
      </w:r>
    </w:p>
    <w:p w14:paraId="24000000">
      <w:pPr>
        <w:spacing w:after="0" w:before="0"/>
        <w:ind w:firstLine="0" w:left="0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Наличие образных музыкально-двигательных этюдов, способствуют коррекции личности, её раскрепощению.</w:t>
      </w:r>
    </w:p>
    <w:p w14:paraId="25000000">
      <w:pPr>
        <w:spacing w:after="0" w:before="0"/>
        <w:ind w:firstLine="0" w:left="0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Помочь детям поверить в свои творческие способности, что 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они талантливы и неповторимы.</w:t>
      </w:r>
    </w:p>
    <w:p w14:paraId="26000000">
      <w:pPr>
        <w:spacing w:after="0" w:before="0"/>
        <w:ind w:firstLine="0" w:left="0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Привлечь внимание педагогов и родителей к музыкально-ритмическому и танцевальному творчеству.</w:t>
      </w:r>
    </w:p>
    <w:p w14:paraId="27000000">
      <w:pPr>
        <w:spacing w:after="0" w:before="0"/>
        <w:ind w:firstLine="0" w:left="0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8"/>
        </w:rPr>
        <w:t>Актуальность:</w:t>
      </w:r>
    </w:p>
    <w:p w14:paraId="28000000">
      <w:pPr>
        <w:spacing w:after="0" w:before="0"/>
        <w:ind w:firstLine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           </w:t>
      </w:r>
      <w:r>
        <w:rPr>
          <w:rFonts w:ascii="Times New Roman" w:hAnsi="Times New Roman"/>
          <w:sz w:val="28"/>
        </w:rPr>
        <w:t xml:space="preserve"> Обращенность современной системы образования к культурным ценностям актуализирует проблему приобщения к культуре и искусству уже в дошкольном возрасте. Одна из целей системы образования развитие личности с ярко выраженной творческой индивидуальностью и высоким уровнем духовности.</w:t>
      </w:r>
    </w:p>
    <w:p w14:paraId="29000000">
      <w:pPr>
        <w:pStyle w:val="Style_2"/>
        <w:spacing w:after="0" w:before="0"/>
        <w:ind/>
        <w:jc w:val="both"/>
        <w:rPr>
          <w:color w:val="111111"/>
        </w:rPr>
      </w:pPr>
      <w:r>
        <w:rPr>
          <w:rFonts w:ascii="Times New Roman" w:hAnsi="Times New Roman"/>
          <w:sz w:val="28"/>
        </w:rPr>
        <w:t>            </w:t>
      </w:r>
      <w:r>
        <w:rPr>
          <w:rFonts w:ascii="Times New Roman" w:hAnsi="Times New Roman"/>
          <w:sz w:val="28"/>
        </w:rPr>
        <w:t xml:space="preserve"> В законе Российской Федерации «Об образовании» указано на гуманистический характер образования, приоритет общечеловеческих ценностей, жизни и здоровья человека, свободного развития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личности.</w:t>
      </w:r>
    </w:p>
    <w:p w14:paraId="2A000000">
      <w:pPr>
        <w:pStyle w:val="Style_2"/>
        <w:spacing w:after="0" w:before="0"/>
        <w:ind/>
        <w:jc w:val="both"/>
        <w:rPr>
          <w:color w:val="111111"/>
        </w:rPr>
      </w:pPr>
      <w:r>
        <w:rPr>
          <w:b w:val="1"/>
          <w:color w:val="111111"/>
        </w:rPr>
        <w:t>Цель</w:t>
      </w:r>
      <w:r>
        <w:rPr>
          <w:b w:val="1"/>
          <w:color w:val="111111"/>
        </w:rPr>
        <w:t>:</w:t>
      </w:r>
      <w:r>
        <w:rPr>
          <w:color w:val="111111"/>
        </w:rPr>
        <w:t xml:space="preserve"> </w:t>
      </w:r>
      <w:r>
        <w:rPr>
          <w:color w:val="111111"/>
        </w:rPr>
        <w:t>привить интерес дошкольникам к хореографическому искусству, посредством танца</w:t>
      </w:r>
      <w:r>
        <w:rPr>
          <w:color w:val="111111"/>
        </w:rPr>
        <w:t>.</w:t>
      </w:r>
    </w:p>
    <w:p w14:paraId="2B000000">
      <w:pPr>
        <w:pStyle w:val="Style_2"/>
        <w:spacing w:after="0" w:before="0"/>
        <w:ind/>
        <w:jc w:val="both"/>
        <w:rPr>
          <w:color w:val="111111"/>
        </w:rPr>
      </w:pPr>
    </w:p>
    <w:p w14:paraId="2C000000">
      <w:pPr>
        <w:pStyle w:val="Style_2"/>
        <w:spacing w:after="0" w:before="0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Задачи </w:t>
      </w:r>
      <w:r>
        <w:rPr>
          <w:rStyle w:val="Style_3_ch"/>
          <w:rFonts w:ascii="Times New Roman" w:hAnsi="Times New Roman"/>
          <w:color w:val="111111"/>
          <w:sz w:val="28"/>
        </w:rPr>
        <w:t>самообразования</w:t>
      </w:r>
      <w:r>
        <w:rPr>
          <w:rFonts w:ascii="Times New Roman" w:hAnsi="Times New Roman"/>
          <w:color w:val="111111"/>
          <w:sz w:val="28"/>
        </w:rPr>
        <w:t>:</w:t>
      </w:r>
    </w:p>
    <w:p w14:paraId="2D000000">
      <w:pPr>
        <w:spacing w:after="0" w:before="0"/>
        <w:ind w:firstLine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8"/>
        </w:rPr>
        <w:t>Образовательные:</w:t>
      </w:r>
    </w:p>
    <w:p w14:paraId="2E000000">
      <w:pPr>
        <w:spacing w:after="0" w:before="0"/>
        <w:ind w:firstLine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- научить детей свободному естественному, и выразительному движению в разных жанрах танца.</w:t>
      </w:r>
    </w:p>
    <w:p w14:paraId="2F000000">
      <w:pPr>
        <w:spacing w:after="0" w:before="0"/>
        <w:ind w:firstLine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8"/>
        </w:rPr>
        <w:t>Развивающие:</w:t>
      </w:r>
    </w:p>
    <w:p w14:paraId="30000000">
      <w:pPr>
        <w:spacing w:after="0" w:before="0"/>
        <w:ind w:firstLine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- развивать координацию, гибкость, пластичность, выразительность и точность движений.</w:t>
      </w:r>
    </w:p>
    <w:p w14:paraId="31000000">
      <w:pPr>
        <w:spacing w:after="0" w:before="0"/>
        <w:ind w:firstLine="0" w:left="0" w:righ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8"/>
        </w:rPr>
        <w:t>Воспитательные:</w:t>
      </w:r>
    </w:p>
    <w:p w14:paraId="32000000">
      <w:pPr>
        <w:spacing w:after="0" w:before="0"/>
        <w:ind w:firstLine="0" w:left="0" w:righ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>- воспитывать у детей интерес к занятиям хореографии путем создания положительного эмоционального настроя.</w:t>
      </w:r>
    </w:p>
    <w:p w14:paraId="33000000">
      <w:pPr>
        <w:pStyle w:val="Style_2"/>
        <w:spacing w:after="0" w:before="0"/>
        <w:ind/>
        <w:jc w:val="both"/>
        <w:rPr>
          <w:color w:val="111111"/>
        </w:rPr>
      </w:pPr>
      <w:r>
        <w:rPr>
          <w:b w:val="1"/>
          <w:color w:val="111111"/>
        </w:rPr>
        <w:t>Формы </w:t>
      </w:r>
      <w:r>
        <w:rPr>
          <w:rStyle w:val="Style_3_ch"/>
          <w:color w:val="111111"/>
        </w:rPr>
        <w:t>работы с детьми</w:t>
      </w:r>
      <w:r>
        <w:rPr>
          <w:color w:val="111111"/>
        </w:rPr>
        <w:t>:</w:t>
      </w:r>
    </w:p>
    <w:p w14:paraId="34000000">
      <w:pPr>
        <w:pStyle w:val="Style_2"/>
        <w:spacing w:after="0" w:before="0"/>
        <w:ind/>
        <w:jc w:val="both"/>
        <w:rPr>
          <w:color w:val="111111"/>
        </w:rPr>
      </w:pPr>
      <w:r>
        <w:rPr>
          <w:color w:val="111111"/>
        </w:rPr>
        <w:t>- совместная </w:t>
      </w:r>
      <w:r>
        <w:rPr>
          <w:rStyle w:val="Style_3_ch"/>
          <w:color w:val="111111"/>
        </w:rPr>
        <w:t>работа с детьми</w:t>
      </w:r>
      <w:r>
        <w:rPr>
          <w:color w:val="111111"/>
        </w:rPr>
        <w:t>;</w:t>
      </w:r>
    </w:p>
    <w:p w14:paraId="35000000">
      <w:pPr>
        <w:pStyle w:val="Style_2"/>
        <w:spacing w:after="0" w:before="0"/>
        <w:ind/>
        <w:jc w:val="both"/>
        <w:rPr>
          <w:color w:val="111111"/>
        </w:rPr>
      </w:pPr>
      <w:r>
        <w:rPr>
          <w:color w:val="111111"/>
        </w:rPr>
        <w:t>- индивидуальная </w:t>
      </w:r>
      <w:r>
        <w:rPr>
          <w:rStyle w:val="Style_3_ch"/>
          <w:color w:val="111111"/>
        </w:rPr>
        <w:t>работа</w:t>
      </w:r>
      <w:r>
        <w:rPr>
          <w:color w:val="111111"/>
        </w:rPr>
        <w:t>;</w:t>
      </w:r>
    </w:p>
    <w:p w14:paraId="36000000">
      <w:pPr>
        <w:pStyle w:val="Style_2"/>
        <w:spacing w:after="0" w:before="0"/>
        <w:ind/>
        <w:jc w:val="both"/>
        <w:rPr>
          <w:color w:val="111111"/>
        </w:rPr>
      </w:pPr>
      <w:r>
        <w:rPr>
          <w:color w:val="111111"/>
        </w:rPr>
        <w:t>- свободная </w:t>
      </w:r>
      <w:r>
        <w:rPr>
          <w:rStyle w:val="Style_3_ch"/>
          <w:color w:val="111111"/>
        </w:rPr>
        <w:t>самостоятельная</w:t>
      </w:r>
      <w:r>
        <w:rPr>
          <w:color w:val="111111"/>
        </w:rPr>
        <w:t> деятельность самих детей.</w:t>
      </w:r>
    </w:p>
    <w:p w14:paraId="37000000">
      <w:pPr>
        <w:pStyle w:val="Style_2"/>
        <w:spacing w:after="0" w:before="0"/>
        <w:ind/>
        <w:jc w:val="both"/>
        <w:rPr>
          <w:color w:val="111111"/>
        </w:rPr>
      </w:pPr>
    </w:p>
    <w:p w14:paraId="38000000">
      <w:pPr>
        <w:pStyle w:val="Style_2"/>
        <w:spacing w:after="0" w:before="0"/>
        <w:ind/>
        <w:jc w:val="both"/>
        <w:rPr>
          <w:b w:val="1"/>
          <w:color w:val="111111"/>
        </w:rPr>
      </w:pPr>
      <w:r>
        <w:rPr>
          <w:b w:val="1"/>
          <w:color w:val="111111"/>
          <w:u w:val="single"/>
        </w:rPr>
        <w:t>Предполагаемый результат</w:t>
      </w:r>
      <w:r>
        <w:rPr>
          <w:b w:val="1"/>
          <w:color w:val="111111"/>
        </w:rPr>
        <w:t>:</w:t>
      </w:r>
    </w:p>
    <w:p w14:paraId="39000000">
      <w:pPr>
        <w:numPr>
          <w:ilvl w:val="0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Раскрытие творческих двигательных способностей;</w:t>
      </w:r>
    </w:p>
    <w:p w14:paraId="3A000000">
      <w:pPr>
        <w:numPr>
          <w:ilvl w:val="0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детьми новыми двигательными навыками;</w:t>
      </w:r>
    </w:p>
    <w:p w14:paraId="3B000000">
      <w:pPr>
        <w:numPr>
          <w:ilvl w:val="0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повышение уровня музыкально-ритмической подготовленности и развития психофизических качеств;</w:t>
      </w:r>
    </w:p>
    <w:p w14:paraId="3C000000">
      <w:pPr>
        <w:numPr>
          <w:ilvl w:val="0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формирование интереса к занятиям музыкой и танцами, потребности в ежедневной двигательной деятельности;</w:t>
      </w:r>
    </w:p>
    <w:p w14:paraId="3D000000">
      <w:pPr>
        <w:numPr>
          <w:ilvl w:val="0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моральных, волевых и эстетических качеств детей.</w:t>
      </w:r>
    </w:p>
    <w:p w14:paraId="3E000000">
      <w:pPr>
        <w:pStyle w:val="Style_2"/>
        <w:spacing w:after="0" w:before="0"/>
        <w:ind/>
        <w:jc w:val="both"/>
        <w:rPr>
          <w:color w:val="111111"/>
        </w:rPr>
      </w:pPr>
      <w:r>
        <w:rPr>
          <w:color w:val="111111"/>
        </w:rPr>
        <w:t xml:space="preserve"> </w:t>
      </w:r>
    </w:p>
    <w:p w14:paraId="3F000000">
      <w:pPr>
        <w:pStyle w:val="Style_2"/>
        <w:spacing w:after="0" w:before="0"/>
        <w:ind/>
        <w:jc w:val="both"/>
        <w:rPr>
          <w:color w:val="111111"/>
        </w:rPr>
      </w:pPr>
    </w:p>
    <w:p w14:paraId="40000000">
      <w:pPr>
        <w:pStyle w:val="Style_2"/>
        <w:spacing w:after="0" w:before="0"/>
        <w:ind/>
        <w:jc w:val="center"/>
        <w:rPr>
          <w:b w:val="1"/>
          <w:color w:val="111111"/>
        </w:rPr>
      </w:pPr>
      <w:r>
        <w:rPr>
          <w:b w:val="1"/>
          <w:color w:val="111111"/>
        </w:rPr>
        <w:t>Этапы самообразования</w:t>
      </w:r>
    </w:p>
    <w:p w14:paraId="41000000">
      <w:pPr>
        <w:pStyle w:val="Style_2"/>
        <w:spacing w:after="0" w:before="0"/>
        <w:ind/>
        <w:jc w:val="center"/>
        <w:rPr>
          <w:b w:val="1"/>
          <w:color w:val="111111"/>
        </w:rPr>
      </w:pPr>
    </w:p>
    <w:p w14:paraId="42000000">
      <w:pPr>
        <w:pStyle w:val="Style_4"/>
        <w:numPr>
          <w:ilvl w:val="0"/>
          <w:numId w:val="2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Изучение нормативно-правовой и научно-методической литературы</w:t>
      </w:r>
      <w:r>
        <w:rPr>
          <w:rFonts w:ascii="Times New Roman" w:hAnsi="Times New Roman"/>
          <w:sz w:val="24"/>
        </w:rPr>
        <w:t>.</w:t>
      </w:r>
    </w:p>
    <w:p w14:paraId="43000000">
      <w:pPr>
        <w:pStyle w:val="Style_4"/>
        <w:numPr>
          <w:ilvl w:val="0"/>
          <w:numId w:val="2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опыта по теме. Внедрение в практику.</w:t>
      </w:r>
    </w:p>
    <w:p w14:paraId="44000000">
      <w:pPr>
        <w:pStyle w:val="Style_4"/>
        <w:numPr>
          <w:ilvl w:val="0"/>
          <w:numId w:val="2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Представление опыта работы по теме.</w:t>
      </w:r>
    </w:p>
    <w:tbl>
      <w:tblPr>
        <w:tblStyle w:val="Style_1"/>
        <w:tblInd w:type="dxa" w:w="-679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328"/>
        <w:gridCol w:w="2366"/>
        <w:gridCol w:w="1701"/>
        <w:gridCol w:w="1850"/>
        <w:gridCol w:w="2110"/>
        <w:gridCol w:w="1739"/>
      </w:tblGrid>
      <w:tr>
        <w:tc>
          <w:tcPr>
            <w:tcW w:type="dxa" w:w="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45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23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46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Название мероприятия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47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Задачи</w:t>
            </w:r>
          </w:p>
        </w:tc>
        <w:tc>
          <w:tcPr>
            <w:tcW w:type="dxa" w:w="1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48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Сроки проведения мероприятия</w:t>
            </w:r>
          </w:p>
        </w:tc>
        <w:tc>
          <w:tcPr>
            <w:tcW w:type="dxa" w:w="2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4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Ответственные</w:t>
            </w:r>
          </w:p>
        </w:tc>
        <w:tc>
          <w:tcPr>
            <w:tcW w:type="dxa" w:w="1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4A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Продукт</w:t>
            </w:r>
          </w:p>
          <w:p w14:paraId="4B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  <w:p w14:paraId="4C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 </w:t>
            </w:r>
          </w:p>
        </w:tc>
      </w:tr>
      <w:tr>
        <w:tc>
          <w:tcPr>
            <w:tcW w:type="dxa" w:w="32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4D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type="dxa" w:w="23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Провести первичную диагностику детей</w:t>
            </w:r>
          </w:p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выявить уровень развития музыкально - ритмических способностей детей.</w:t>
            </w:r>
          </w:p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type="dxa" w:w="2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ДО</w:t>
            </w:r>
          </w:p>
        </w:tc>
        <w:tc>
          <w:tcPr>
            <w:tcW w:type="dxa" w:w="1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Дидактическая игра распечатана, Схема танца и фото, диагностика проведена.</w:t>
            </w:r>
          </w:p>
        </w:tc>
      </w:tr>
      <w:tr>
        <w:tc>
          <w:tcPr>
            <w:tcW w:type="dxa" w:w="32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/>
        </w:tc>
        <w:tc>
          <w:tcPr>
            <w:tcW w:type="dxa" w:w="23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Разучивание с детьми Музыкально-дидактическую игру на определение жанра </w:t>
            </w:r>
            <w:r>
              <w:rPr>
                <w:rFonts w:ascii="Times New Roman" w:hAnsi="Times New Roman"/>
                <w:b w:val="1"/>
                <w:sz w:val="24"/>
              </w:rPr>
              <w:t>«Песня танец марш»</w:t>
            </w:r>
          </w:p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1.Обогащать высказывания детей об эмоционально-образном содержании музыки.</w:t>
            </w:r>
          </w:p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2.Дать представление о том, что музыкальное произведение может иметь признаки одновременно двух жанров.</w:t>
            </w:r>
          </w:p>
        </w:tc>
        <w:tc>
          <w:tcPr>
            <w:tcW w:type="dxa" w:w="1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c>
          <w:tcPr>
            <w:tcW w:type="dxa" w:w="32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/>
        </w:tc>
        <w:tc>
          <w:tcPr>
            <w:tcW w:type="dxa" w:w="23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Разучивание с детьми «Танец с игрушками»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чувства ритма, координации, четкости и ловкости движения.</w:t>
            </w:r>
          </w:p>
        </w:tc>
        <w:tc>
          <w:tcPr>
            <w:tcW w:type="dxa" w:w="1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>
        <w:tc>
          <w:tcPr>
            <w:tcW w:type="dxa" w:w="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6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23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Разучивание с детьми дидактическую игру </w:t>
            </w:r>
            <w:r>
              <w:rPr>
                <w:rFonts w:ascii="Times New Roman" w:hAnsi="Times New Roman"/>
                <w:b w:val="1"/>
                <w:sz w:val="24"/>
              </w:rPr>
              <w:t xml:space="preserve">«Загадки </w:t>
            </w:r>
            <w:r>
              <w:rPr>
                <w:rFonts w:ascii="Times New Roman" w:hAnsi="Times New Roman"/>
                <w:sz w:val="24"/>
              </w:rPr>
              <w:t>о музыкальных инструментах"</w:t>
            </w:r>
          </w:p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разучивание танцев</w:t>
            </w:r>
          </w:p>
          <w:p w14:paraId="64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«Танец с листочками»</w:t>
            </w:r>
          </w:p>
          <w:p w14:paraId="65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Слушание живой музыки в исполнении скрипки.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Расширить и закрепить знания воспитанников о музыкальных инструментах</w:t>
            </w:r>
          </w:p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чувства ритма, зрительное внимание, музыкальное восприятие.</w:t>
            </w:r>
          </w:p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музыкальную культуру воспитанников</w:t>
            </w:r>
          </w:p>
        </w:tc>
        <w:tc>
          <w:tcPr>
            <w:tcW w:type="dxa" w:w="1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type="dxa" w:w="2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6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ДО</w:t>
            </w:r>
          </w:p>
        </w:tc>
        <w:tc>
          <w:tcPr>
            <w:tcW w:type="dxa" w:w="1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6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Дидактическая игра распечатана, Схема танца и фото</w:t>
            </w:r>
          </w:p>
        </w:tc>
      </w:tr>
      <w:tr>
        <w:tc>
          <w:tcPr>
            <w:tcW w:type="dxa" w:w="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6C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23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6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детей ко «Дню матери», разучивание танцев </w:t>
            </w:r>
            <w:r>
              <w:rPr>
                <w:rFonts w:ascii="Times New Roman" w:hAnsi="Times New Roman"/>
                <w:b w:val="1"/>
                <w:sz w:val="24"/>
              </w:rPr>
              <w:t>«Джентельмены»</w:t>
            </w:r>
          </w:p>
          <w:p w14:paraId="6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6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Формировать красивую осанку, развивать ритмический слух, координацию движения</w:t>
            </w:r>
          </w:p>
        </w:tc>
        <w:tc>
          <w:tcPr>
            <w:tcW w:type="dxa" w:w="1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7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type="dxa" w:w="2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7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ДО</w:t>
            </w:r>
          </w:p>
        </w:tc>
        <w:tc>
          <w:tcPr>
            <w:tcW w:type="dxa" w:w="1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7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фотоотчет</w:t>
            </w:r>
          </w:p>
        </w:tc>
      </w:tr>
      <w:tr>
        <w:tc>
          <w:tcPr>
            <w:tcW w:type="dxa" w:w="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73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23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Разучивание с детьми Новогодней танцевальной игры «холодно замерзли руки».</w:t>
            </w:r>
          </w:p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Разучивание с детьми музыкально-дидактической игры </w:t>
            </w:r>
            <w:r>
              <w:rPr>
                <w:rFonts w:ascii="Times New Roman" w:hAnsi="Times New Roman"/>
                <w:b w:val="1"/>
                <w:sz w:val="24"/>
              </w:rPr>
              <w:t>«Какая бывает зима».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7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чувство ритма, координацию движения и внимания</w:t>
            </w:r>
          </w:p>
          <w:p w14:paraId="7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творческую активность детей.</w:t>
            </w:r>
          </w:p>
        </w:tc>
        <w:tc>
          <w:tcPr>
            <w:tcW w:type="dxa" w:w="1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7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type="dxa" w:w="2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7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ДО</w:t>
            </w:r>
          </w:p>
        </w:tc>
        <w:tc>
          <w:tcPr>
            <w:tcW w:type="dxa" w:w="1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Дидактическая игра распечатана, Схема танца и фото</w:t>
            </w:r>
          </w:p>
        </w:tc>
      </w:tr>
      <w:tr>
        <w:tc>
          <w:tcPr>
            <w:tcW w:type="dxa" w:w="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7B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  <w:tc>
          <w:tcPr>
            <w:tcW w:type="dxa" w:w="23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7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Дидактическая игра на развитие ритмического слуха.</w:t>
            </w:r>
          </w:p>
          <w:p w14:paraId="7D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«Веселые подружки».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7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чувство ритма детей.</w:t>
            </w:r>
          </w:p>
          <w:p w14:paraId="7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Воспитывать любовь к народной музыки</w:t>
            </w:r>
          </w:p>
        </w:tc>
        <w:tc>
          <w:tcPr>
            <w:tcW w:type="dxa" w:w="1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8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Февраль-март</w:t>
            </w:r>
          </w:p>
        </w:tc>
        <w:tc>
          <w:tcPr>
            <w:tcW w:type="dxa" w:w="2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ДО</w:t>
            </w:r>
          </w:p>
        </w:tc>
        <w:tc>
          <w:tcPr>
            <w:tcW w:type="dxa" w:w="1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Дидактическая игра распечатана, фотографии.</w:t>
            </w:r>
          </w:p>
        </w:tc>
      </w:tr>
      <w:tr>
        <w:tc>
          <w:tcPr>
            <w:tcW w:type="dxa" w:w="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83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</w:t>
            </w:r>
          </w:p>
        </w:tc>
        <w:tc>
          <w:tcPr>
            <w:tcW w:type="dxa" w:w="23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8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Разучивание танцев посвященных 8 марта и 23 февраля</w:t>
            </w:r>
          </w:p>
          <w:p w14:paraId="85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«Весна» «Бравые солдаты»</w:t>
            </w:r>
          </w:p>
          <w:p w14:paraId="8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Разучивание музыкально-дидактической игры «Ритмический оркестр».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8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чувство ритма, координацию движения и внимания.</w:t>
            </w:r>
          </w:p>
        </w:tc>
        <w:tc>
          <w:tcPr>
            <w:tcW w:type="dxa" w:w="1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8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type="dxa" w:w="2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8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ДО</w:t>
            </w:r>
          </w:p>
          <w:p w14:paraId="8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8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Дидактическая игра распечатана, фотографии схема танцев</w:t>
            </w:r>
          </w:p>
        </w:tc>
      </w:tr>
      <w:tr>
        <w:tc>
          <w:tcPr>
            <w:tcW w:type="dxa" w:w="3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8C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</w:t>
            </w:r>
          </w:p>
        </w:tc>
        <w:tc>
          <w:tcPr>
            <w:tcW w:type="dxa" w:w="236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8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Разучивание муз. игр «Ладушки-ладошки», «Вопрос-ответ»</w:t>
            </w:r>
          </w:p>
          <w:p w14:paraId="8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9 мая</w:t>
            </w:r>
          </w:p>
        </w:tc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8F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 </w:t>
            </w:r>
          </w:p>
        </w:tc>
        <w:tc>
          <w:tcPr>
            <w:tcW w:type="dxa" w:w="1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9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Апрель-май</w:t>
            </w:r>
          </w:p>
        </w:tc>
        <w:tc>
          <w:tcPr>
            <w:tcW w:type="dxa" w:w="21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9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 ДО</w:t>
            </w:r>
          </w:p>
          <w:p w14:paraId="9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9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Дидактическая игра распечатана, фотографии схема танце</w:t>
            </w:r>
          </w:p>
        </w:tc>
      </w:tr>
    </w:tbl>
    <w:p w14:paraId="94000000">
      <w:pPr>
        <w:rPr>
          <w:rFonts w:ascii="Times New Roman" w:hAnsi="Times New Roman"/>
          <w:sz w:val="24"/>
        </w:rPr>
      </w:pPr>
    </w:p>
    <w:p w14:paraId="95000000">
      <w:pPr>
        <w:rPr>
          <w:rFonts w:ascii="Times New Roman" w:hAnsi="Times New Roman"/>
          <w:sz w:val="24"/>
        </w:rPr>
      </w:pPr>
    </w:p>
    <w:p w14:paraId="96000000">
      <w:pPr>
        <w:pStyle w:val="Style_2"/>
        <w:spacing w:after="0" w:before="0" w:line="315" w:lineRule="atLeast"/>
        <w:ind w:firstLine="540" w:left="-720"/>
        <w:jc w:val="both"/>
        <w:rPr>
          <w:sz w:val="28"/>
        </w:rPr>
      </w:pPr>
      <w:r>
        <w:rPr>
          <w:rStyle w:val="Style_3_ch"/>
          <w:sz w:val="28"/>
        </w:rPr>
        <w:t>Список литературы:</w:t>
      </w:r>
    </w:p>
    <w:p w14:paraId="97000000">
      <w:pPr>
        <w:pStyle w:val="Style_2"/>
        <w:rPr>
          <w:color w:val="000000"/>
        </w:rPr>
      </w:pPr>
      <w:r>
        <w:rPr>
          <w:color w:val="000000"/>
        </w:rPr>
        <w:t>1. Гридчик, О. В. Развитие музыкальности детей в условиях комплексного взаимодействия искусств (на материале дошкольного образования): автореф. дис. . канд. пед. наук: 13.00.01 Текст. / Гридчик О. В.-Орел, 2001.-24 с.</w:t>
      </w:r>
    </w:p>
    <w:p w14:paraId="98000000">
      <w:pPr>
        <w:pStyle w:val="Style_2"/>
        <w:rPr>
          <w:color w:val="000000"/>
        </w:rPr>
      </w:pPr>
      <w:r>
        <w:rPr>
          <w:color w:val="000000"/>
        </w:rPr>
        <w:t>2. Драговоз, Л. А. Педагогические условия обучения старших дошкольников двигательным действиям Текст.: дис. . канд. пед. наук / Драговоз Лидия Анатольевна. Челябинск, 2003. - 172 с.</w:t>
      </w:r>
    </w:p>
    <w:p w14:paraId="99000000">
      <w:pPr>
        <w:pStyle w:val="Style_2"/>
        <w:rPr>
          <w:color w:val="000000"/>
        </w:rPr>
      </w:pPr>
      <w:r>
        <w:rPr>
          <w:color w:val="000000"/>
        </w:rPr>
        <w:t>3. Игра в социокультурном развитии дошкольника Текст. // Игра и дошкольник. Развитие детей старшего дошкольного возраста в игровой деятельности / под ред. Т. И. Бабаевой, 3. А. Михайловой. СПб., 2004. - С. 35-45.</w:t>
      </w:r>
    </w:p>
    <w:p w14:paraId="9A000000">
      <w:pPr>
        <w:pStyle w:val="Style_2"/>
        <w:rPr>
          <w:color w:val="000000"/>
        </w:rPr>
      </w:pPr>
      <w:r>
        <w:rPr>
          <w:color w:val="000000"/>
        </w:rPr>
        <w:t>4. Петрушин, В. И. Музыкальная психотерапия: теория и практика Текст.: учеб. пособие для студентов высш. учеб. заведений / В. И. Петрушин. М.: ВЛАДОС, 2000. - 176 с.</w:t>
      </w:r>
    </w:p>
    <w:p w14:paraId="9B000000">
      <w:pPr>
        <w:pStyle w:val="Style_2"/>
        <w:rPr>
          <w:color w:val="000000"/>
        </w:rPr>
      </w:pPr>
      <w:r>
        <w:rPr>
          <w:color w:val="000000"/>
        </w:rPr>
        <w:t>5. Уральская, В. И. Природа танца Текст. / В. И. Уральская. М.: Сов. Россия, 1981.- 110 с.</w:t>
      </w:r>
    </w:p>
    <w:p w14:paraId="9C000000">
      <w:pPr>
        <w:pStyle w:val="Style_2"/>
        <w:rPr>
          <w:color w:val="000000"/>
        </w:rPr>
      </w:pPr>
      <w:r>
        <w:rPr>
          <w:color w:val="000000"/>
        </w:rPr>
        <w:t>6. Ушакова, Ю. В. Педагогические особенности занятий образной хореографией с детьми младшего возраста Текст.: дис. . канд. пед. наук: 13.00.02 / Ушакова Ю. В. -М., 2001. 190 с.</w:t>
      </w:r>
    </w:p>
    <w:p w14:paraId="9D000000">
      <w:pPr>
        <w:pStyle w:val="Style_2"/>
        <w:rPr>
          <w:color w:val="000000"/>
        </w:rPr>
      </w:pPr>
      <w:r>
        <w:rPr>
          <w:color w:val="000000"/>
        </w:rPr>
        <w:t>7. Ушинский, К. Д. Избранные педагогические сочинения Текст. / К. Д. Ушинский. М.: Просвещение, 1968. - 558 с.</w:t>
      </w:r>
    </w:p>
    <w:p w14:paraId="9E000000">
      <w:pPr>
        <w:pStyle w:val="Style_2"/>
        <w:rPr>
          <w:color w:val="000000"/>
        </w:rPr>
      </w:pPr>
      <w:r>
        <w:rPr>
          <w:color w:val="000000"/>
        </w:rPr>
        <w:t>8. Федина, Н. В. ФГТ: найти 10 отличий Электронный ресурс. / Н. В. Федина // Обруч. 2010. - № 2. - Режим доступа: http://www.do.isiorao.ru/news/FGT-Fedina.php</w:t>
      </w:r>
    </w:p>
    <w:p w14:paraId="9F000000">
      <w:pPr>
        <w:pStyle w:val="Style_2"/>
        <w:rPr>
          <w:color w:val="000000"/>
        </w:rPr>
      </w:pPr>
      <w:r>
        <w:rPr>
          <w:color w:val="000000"/>
        </w:rPr>
        <w:t xml:space="preserve">9. Фельденкрайз, М. Осознание через движение Текст.: 12 практ. уроков / М. Фельденкрайз. СПб.: Ин-т </w:t>
      </w:r>
    </w:p>
    <w:p w14:paraId="A0000000">
      <w:pPr>
        <w:pStyle w:val="Style_2"/>
        <w:rPr>
          <w:color w:val="000000"/>
        </w:rPr>
      </w:pPr>
      <w:r>
        <w:rPr>
          <w:color w:val="000000"/>
        </w:rPr>
        <w:t>10. Эстетическое воспитание и развитие детей дошкольного возраста Текст.: учеб. пособие для студентов высш. пед. учеб. заведений / Е. А. Дубровская, Т. Г. Казакова, Н. Н. Юрина и др.; под ред. Е. А. Дубровской, С. А. Козловой. М.: Академия, 2002. - 256 с.</w:t>
      </w:r>
    </w:p>
    <w:p w14:paraId="A1000000">
      <w:pPr>
        <w:pStyle w:val="Style_2"/>
        <w:rPr>
          <w:color w:val="000000"/>
        </w:rPr>
      </w:pPr>
      <w:r>
        <w:rPr>
          <w:color w:val="000000"/>
        </w:rPr>
        <w:t>11. Юсов, Б. П. Современная концепция образовательной области «Искусство» Электронный ресурс. / Б. П. Юсов // Виды искусств и их взаимодействие: пособие для учителя. М., 2001. - Режим доступа: http://www.vptk.narod.ru/library/museumpedagog.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toc 3"/>
    <w:next w:val="Style_5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next w:val="Style_5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Неразрешенное упоминание"/>
    <w:link w:val="Style_13_ch"/>
    <w:rPr>
      <w:color w:val="808080"/>
      <w:shd w:fill="E6E6E6" w:val="clear"/>
    </w:rPr>
  </w:style>
  <w:style w:styleId="Style_13_ch" w:type="character">
    <w:name w:val="Неразрешенное упоминание"/>
    <w:link w:val="Style_13"/>
    <w:rPr>
      <w:color w:val="808080"/>
      <w:shd w:fill="E6E6E6" w:val="clear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5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4" w:type="paragraph">
    <w:name w:val="List Paragraph"/>
    <w:basedOn w:val="Style_5"/>
    <w:link w:val="Style_4_ch"/>
    <w:pPr>
      <w:ind w:firstLine="0" w:left="720"/>
      <w:contextualSpacing w:val="1"/>
    </w:pPr>
  </w:style>
  <w:style w:styleId="Style_4_ch" w:type="character">
    <w:name w:val="List Paragraph"/>
    <w:basedOn w:val="Style_5_ch"/>
    <w:link w:val="Style_4"/>
  </w:style>
  <w:style w:styleId="Style_21" w:type="paragraph">
    <w:name w:val="toc 5"/>
    <w:next w:val="Style_5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22" w:type="paragraph">
    <w:name w:val="Subtitle"/>
    <w:next w:val="Style_5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5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5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styleId="Style_2" w:type="paragraph">
    <w:name w:val="Normal (Web)"/>
    <w:basedOn w:val="Style_5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5_ch"/>
    <w:link w:val="Style_2"/>
    <w:rPr>
      <w:rFonts w:ascii="Times New Roman" w:hAnsi="Times New Roman"/>
      <w:sz w:val="24"/>
    </w:rPr>
  </w:style>
  <w:style w:styleId="Style_28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2024-04-24T20:18:31Z</dcterms:modified>
</cp:coreProperties>
</file>