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BD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</w:t>
      </w:r>
    </w:p>
    <w:p w14:paraId="73C361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«Центр внешкольной работы» Саракташского района</w:t>
      </w:r>
    </w:p>
    <w:p w14:paraId="482078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09DB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9862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D082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385D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DF65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4BC5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Мастер-класс для молодых педагогов: </w:t>
      </w:r>
    </w:p>
    <w:p w14:paraId="1DFC9D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«Модель учебного занятия в дополнительном образовании»</w:t>
      </w:r>
    </w:p>
    <w:p w14:paraId="327954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44B1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FFBD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BAAD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AC73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839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109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1D4E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40B2E6">
      <w:pPr>
        <w:spacing w:after="0" w:line="240" w:lineRule="auto"/>
        <w:rPr>
          <w:rFonts w:ascii="Times New Roman" w:hAnsi="Times New Roman" w:cs="Times New Roman"/>
        </w:rPr>
      </w:pPr>
    </w:p>
    <w:p w14:paraId="7D6BDE74">
      <w:pPr>
        <w:spacing w:after="0" w:line="240" w:lineRule="auto"/>
        <w:rPr>
          <w:rFonts w:ascii="Times New Roman" w:hAnsi="Times New Roman" w:cs="Times New Roman"/>
        </w:rPr>
      </w:pPr>
    </w:p>
    <w:p w14:paraId="39C64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Форма: практикум с использованием групповой формы работы. Продолжительность: 1 час</w:t>
      </w:r>
    </w:p>
    <w:p w14:paraId="000D3C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 актовый зал</w:t>
      </w:r>
    </w:p>
    <w:p w14:paraId="6D81ED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Оборудование: компьютер, экран, карточки с заданиями.</w:t>
      </w:r>
    </w:p>
    <w:p w14:paraId="57F4BA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EAE9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C0D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EB96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D9A5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44AD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A70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53CE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80507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</w:rPr>
        <w:t xml:space="preserve">АВТОРЫ-СОСТАВИТЕЛИ: </w:t>
      </w:r>
    </w:p>
    <w:p w14:paraId="25FA3FE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Шконда Наталья Михайловна,</w:t>
      </w:r>
    </w:p>
    <w:p w14:paraId="0F62370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9CBB1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BCB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A40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AEA4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E4F0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ECEF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C6A0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213F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01.02.2024</w:t>
      </w:r>
    </w:p>
    <w:p w14:paraId="6E5A01E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br w:type="page"/>
      </w:r>
    </w:p>
    <w:p w14:paraId="4BE12513">
      <w:pPr>
        <w:shd w:val="clear" w:color="auto" w:fill="FFFFFF"/>
        <w:spacing w:after="0" w:line="240" w:lineRule="auto"/>
        <w:ind w:firstLine="567"/>
        <w:jc w:val="both"/>
        <w:rPr>
          <w:rStyle w:val="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</w:t>
      </w:r>
      <w:r>
        <w:rPr>
          <w:rStyle w:val="19"/>
          <w:rFonts w:ascii="Times New Roman" w:hAnsi="Times New Roman" w:cs="Times New Roman"/>
          <w:sz w:val="28"/>
          <w:szCs w:val="28"/>
        </w:rPr>
        <w:t>отработка педагогами дополнительного образования технологии моделирования учебного занятия.</w:t>
      </w:r>
    </w:p>
    <w:p w14:paraId="0EE5F8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Задачи: </w:t>
      </w:r>
    </w:p>
    <w:p w14:paraId="492FF85C">
      <w:pPr>
        <w:pStyle w:val="18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 типы и виды занятий, </w:t>
      </w:r>
      <w:r>
        <w:rPr>
          <w:rStyle w:val="19"/>
          <w:rFonts w:ascii="Times New Roman" w:hAnsi="Times New Roman" w:cs="Times New Roman"/>
          <w:sz w:val="28"/>
          <w:szCs w:val="28"/>
        </w:rPr>
        <w:t>требования, предъявляемые к современному занятию;</w:t>
      </w:r>
    </w:p>
    <w:p w14:paraId="39868DAD">
      <w:pPr>
        <w:pStyle w:val="18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обучить чётко и доступно формулировать тему учебного занятия, ставить цель и вытекающие из нее задачи;</w:t>
      </w:r>
    </w:p>
    <w:p w14:paraId="7F599D14">
      <w:pPr>
        <w:pStyle w:val="18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структуру построения учебных занятий по вокалу и хореографии, </w:t>
      </w:r>
    </w:p>
    <w:p w14:paraId="753CDE7B">
      <w:pPr>
        <w:pStyle w:val="18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эффективности взаимодействия педагога и учащихся в учебном процессе.</w:t>
      </w:r>
    </w:p>
    <w:p w14:paraId="20473E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Форма проведения:</w:t>
      </w:r>
      <w:r>
        <w:rPr>
          <w:rFonts w:ascii="Times New Roman" w:hAnsi="Times New Roman" w:cs="Times New Roman"/>
        </w:rPr>
        <w:t xml:space="preserve"> практикум с использованием групповой формы работы.</w:t>
      </w:r>
    </w:p>
    <w:p w14:paraId="6A020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Обеспечение: </w:t>
      </w:r>
      <w:r>
        <w:rPr>
          <w:rFonts w:ascii="Times New Roman" w:hAnsi="Times New Roman" w:cs="Times New Roman"/>
        </w:rPr>
        <w:t>раздаточный материал для каждой группы педагогов; ноутбук, презентация; экран.</w:t>
      </w:r>
    </w:p>
    <w:p w14:paraId="583FAD3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0D82C10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Ход проведения мероприятия</w:t>
      </w:r>
    </w:p>
    <w:p w14:paraId="47A000EE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26C013D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5AD5A203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38D31E9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Педагоги делятся на подгруппы.</w:t>
      </w:r>
    </w:p>
    <w:p w14:paraId="3DD3910A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- Добрый день, уважаемые коллеги! Приятно видеть вас в этой аудитории. Надеюсь, что сегодня у нас получится интересный и плодотворный диалог.</w:t>
      </w:r>
    </w:p>
    <w:p w14:paraId="3A55B4D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Сегодня на семинаре-практикуме мы вспомним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типы, виды, формы занятий, требования, предъявляемые к современному занятию, а также методические основы построения учебного занятия в системе дополнительного образования.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Просьба быть внимательными, т.к. по окончании нашего семинара-практикума будет небольшое тестирование. </w:t>
      </w:r>
    </w:p>
    <w:p w14:paraId="505699D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Итак, учебное занятие в системе дополнительного образования рассматривается как:</w:t>
      </w:r>
    </w:p>
    <w:p w14:paraId="787E9FD6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модель деятельности педагога и детского коллектива;</w:t>
      </w:r>
    </w:p>
    <w:p w14:paraId="4699D892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форма организации учебного процесса, ограниченная временными рамками и предполагающая не только передачу знаний, умений и навыков детям по конкретному предмету и усвоение ими учебного материала, но прежде всего развитие;</w:t>
      </w:r>
    </w:p>
    <w:p w14:paraId="67A003A2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время, в течение которого обучающиеся под руководством педагога занимаются учебной, воспитательной и досуговой деятельностью.</w:t>
      </w:r>
    </w:p>
    <w:p w14:paraId="323098DB">
      <w:pPr>
        <w:spacing w:after="0" w:line="240" w:lineRule="auto"/>
        <w:ind w:firstLine="567"/>
        <w:jc w:val="both"/>
        <w:rPr>
          <w:rStyle w:val="19"/>
          <w:rFonts w:hint="default" w:ascii="Times New Roman" w:hAnsi="Times New Roman" w:cs="Times New Roman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sz w:val="28"/>
          <w:szCs w:val="28"/>
        </w:rPr>
        <w:t>- Какова же система требований, предъявляемых к современному занятию?</w:t>
      </w:r>
    </w:p>
    <w:p w14:paraId="4F655D3D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На занятии реализуется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единство обучения, воспитания и развития обучающихся.</w:t>
      </w:r>
    </w:p>
    <w:p w14:paraId="18344C64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Занятие разрабатывается в соответствии с дополнительной общеобразовательной программой.</w:t>
      </w:r>
    </w:p>
    <w:p w14:paraId="2A010AF5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Тема занятия должна совпадать с учебным планом дополнительной общеобразовательной программы.</w:t>
      </w:r>
    </w:p>
    <w:p w14:paraId="7E8427C9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На занятии предусмотрено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оптимальное сочетание фронтальной, индивидуальной и групповой работы.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Рационально используется работа обучающихся в парах и группах. На занятии предусмотрен достаточный объем самостоятельной работы с учетом возраста обучающихся и типа занятия.</w:t>
      </w:r>
    </w:p>
    <w:p w14:paraId="1AAACC94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На занятии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используются педагогические технологии,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способствующие развитию обучающихся и не наносящие вред физическому или психическому здоровью обучающихся.</w:t>
      </w:r>
    </w:p>
    <w:p w14:paraId="7AD3DAB7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Занятие может быть реализовано с помощью дистанционных технологий и электронного обучения.</w:t>
      </w:r>
    </w:p>
    <w:p w14:paraId="19719C0E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На занятии может использоваться условно изобразительная наглядность (знаково-символические средства, модели и др.).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Средства обучения используются целесообразно с учетом направленности дополнительной общеобразовательной программы, возраста обучающихся и уровня их развития.</w:t>
      </w:r>
    </w:p>
    <w:p w14:paraId="7B141DBD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Ведется тонкий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 xml:space="preserve">учет индивидуальных особенностей обучающихся. </w:t>
      </w:r>
    </w:p>
    <w:p w14:paraId="666709C2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На занятии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создаются условия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, а также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учитываются особые образовательные потребности обучающихся с ограниченными возможностями здоровья или детей-инвалидов.</w:t>
      </w:r>
    </w:p>
    <w:p w14:paraId="52442918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На занятии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формируются универсальные учебные действия: личностные, регулятивные, познавательные и коммуникативные.</w:t>
      </w:r>
    </w:p>
    <w:p w14:paraId="2715F008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На занятии обеспечивается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положительная учебная мотивация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, в том числе формирование учебно-познавательных мотивов.</w:t>
      </w:r>
    </w:p>
    <w:p w14:paraId="4BCC74E4">
      <w:pPr>
        <w:pStyle w:val="18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На занятии организовывается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сотрудничество педагога и обучающихся как равных партнеров,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а также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сотрудничество учащихся друг с другом.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Стиль общения используется гибкий с преобладанием демократичного. На занятии создается благоприятный психологический климат.</w:t>
      </w:r>
    </w:p>
    <w:p w14:paraId="0E8CD24E">
      <w:pPr>
        <w:spacing w:after="0" w:line="240" w:lineRule="auto"/>
        <w:ind w:firstLine="567"/>
        <w:jc w:val="both"/>
        <w:rPr>
          <w:rStyle w:val="19"/>
          <w:rFonts w:hint="default" w:ascii="Times New Roman" w:hAnsi="Times New Roman" w:cs="Times New Roman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sz w:val="28"/>
          <w:szCs w:val="28"/>
        </w:rPr>
        <w:t xml:space="preserve">- Итак, </w:t>
      </w: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учебное занятие</w:t>
      </w:r>
      <w:r>
        <w:rPr>
          <w:rStyle w:val="19"/>
          <w:rFonts w:hint="default" w:ascii="Times New Roman" w:hAnsi="Times New Roman" w:cs="Times New Roman"/>
          <w:sz w:val="28"/>
          <w:szCs w:val="28"/>
        </w:rPr>
        <w:t xml:space="preserve"> – это форма организации учебного процесса, которая предполагает специально организованное педагогом обучение детей.</w:t>
      </w:r>
    </w:p>
    <w:p w14:paraId="5E64CF61">
      <w:pPr>
        <w:spacing w:after="0" w:line="240" w:lineRule="auto"/>
        <w:ind w:firstLine="567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Основные требования к построению современных учебных занятий - это:</w:t>
      </w:r>
    </w:p>
    <w:p w14:paraId="049D7E5C">
      <w:pPr>
        <w:pStyle w:val="1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создание и поддержание высокого уровня познавательного интереса и активности детей;</w:t>
      </w:r>
    </w:p>
    <w:p w14:paraId="2B70B6C7">
      <w:pPr>
        <w:pStyle w:val="1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целесообразное расходование времени занятия;</w:t>
      </w:r>
    </w:p>
    <w:p w14:paraId="735BBF69">
      <w:pPr>
        <w:pStyle w:val="1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применение разнообразных педагогических средств обучения;</w:t>
      </w:r>
    </w:p>
    <w:p w14:paraId="1C8A60DE">
      <w:pPr>
        <w:pStyle w:val="1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личностно-ориентированное взаимодействие педагога с учащимися;</w:t>
      </w:r>
    </w:p>
    <w:p w14:paraId="7BB1003E">
      <w:pPr>
        <w:pStyle w:val="1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19"/>
          <w:rFonts w:hint="default" w:ascii="Times New Roman" w:hAnsi="Times New Roman" w:cs="Times New Roman"/>
          <w:b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sz w:val="28"/>
          <w:szCs w:val="28"/>
        </w:rPr>
        <w:t>практическая значимость полученных знаний и умений.</w:t>
      </w:r>
    </w:p>
    <w:p w14:paraId="12977835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- Какие же существуют типы занятий в дополнительном образовании, которые существуют в настоящее время? </w:t>
      </w:r>
    </w:p>
    <w:p w14:paraId="72320FA5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Выделяются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>5 типов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занятия, различных по своей структуре. Это:</w:t>
      </w:r>
    </w:p>
    <w:p w14:paraId="376F9EA3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1. Занятие сообщения и усвоения новых знаний </w:t>
      </w:r>
      <w:r>
        <w:rPr>
          <w:rFonts w:hint="default" w:ascii="Times New Roman" w:hAnsi="Times New Roman" w:eastAsia="Times New Roman" w:cs="Times New Roman"/>
          <w:bCs/>
          <w:iCs/>
          <w:color w:val="181818"/>
          <w:sz w:val="28"/>
          <w:szCs w:val="28"/>
          <w:lang w:eastAsia="ru-RU"/>
        </w:rPr>
        <w:t>– это п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одача нового материала; усвоение новых знаний учащимися, овладение теоретическим материа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лом.</w:t>
      </w:r>
    </w:p>
    <w:p w14:paraId="647C6BBA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2. Занятие повторения и обобщения полученных знаний 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– главная цель: повторить учебный материал и обобщить полученные учащимися знания;</w:t>
      </w:r>
    </w:p>
    <w:p w14:paraId="070CB9C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3.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Занятие закрепления знаний, выработки умений и навыков 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– это постановка задачи и самостоятельная работа ребенка под руководством педагога;</w:t>
      </w:r>
    </w:p>
    <w:p w14:paraId="7612D03F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4. Занятие применения полученных знаний, умений и навыков 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– это прикладная работа ребенка, использующего на практике приобретенные знания;</w:t>
      </w:r>
    </w:p>
    <w:p w14:paraId="6F050D8C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5. Комбинированное занятие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– данное занятие характеризуется сочетанием различных целей и видов учебной работы при его проведении; изложение материала, проверка домашнего задания и пройденного материала, закрепление полученных знаний.</w:t>
      </w:r>
    </w:p>
    <w:p w14:paraId="529FCBDB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- Выделяют следующие </w:t>
      </w:r>
      <w:r>
        <w:rPr>
          <w:rFonts w:hint="default" w:ascii="Times New Roman" w:hAnsi="Times New Roman" w:eastAsia="Times New Roman" w:cs="Times New Roman"/>
          <w:b/>
          <w:color w:val="231F20"/>
          <w:sz w:val="28"/>
          <w:szCs w:val="28"/>
          <w:lang w:eastAsia="ru-RU"/>
        </w:rPr>
        <w:t xml:space="preserve">виды 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учебных занятий: </w:t>
      </w:r>
    </w:p>
    <w:p w14:paraId="742650B7">
      <w:pPr>
        <w:pStyle w:val="18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231F20"/>
          <w:sz w:val="28"/>
          <w:szCs w:val="28"/>
          <w:lang w:eastAsia="ru-RU"/>
        </w:rPr>
        <w:t xml:space="preserve">обучающие занятия 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– это обучение и научение учащихся чему-либо, овладение детьми конкретными знаниями и умениями по преподаваемому предмету; </w:t>
      </w:r>
    </w:p>
    <w:p w14:paraId="7D8991B5">
      <w:pPr>
        <w:pStyle w:val="18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231F20"/>
          <w:sz w:val="28"/>
          <w:szCs w:val="28"/>
          <w:lang w:eastAsia="ru-RU"/>
        </w:rPr>
        <w:t>общеразвивающие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color w:val="231F20"/>
          <w:sz w:val="28"/>
          <w:szCs w:val="28"/>
          <w:lang w:eastAsia="ru-RU"/>
        </w:rPr>
        <w:t>занятия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– это формирование и развитие определенных личностных качеств ребёнка;</w:t>
      </w:r>
    </w:p>
    <w:p w14:paraId="23C97AB5">
      <w:pPr>
        <w:pStyle w:val="18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231F20"/>
          <w:sz w:val="28"/>
          <w:szCs w:val="28"/>
          <w:lang w:eastAsia="ru-RU"/>
        </w:rPr>
        <w:t>воспитательные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i/>
          <w:color w:val="231F20"/>
          <w:sz w:val="28"/>
          <w:szCs w:val="28"/>
          <w:lang w:eastAsia="ru-RU"/>
        </w:rPr>
        <w:t>занятия</w:t>
      </w: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 – направлены на формирование положительного психологического климата в детском коллективе, на приобщение детей к нравственным и культурным ценностям.</w:t>
      </w:r>
    </w:p>
    <w:p w14:paraId="0DC6C10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 форме организации, занятия делятся на </w:t>
      </w:r>
      <w:r>
        <w:rPr>
          <w:rFonts w:hint="default" w:ascii="Times New Roman" w:hAnsi="Times New Roman" w:cs="Times New Roman"/>
          <w:b/>
          <w:sz w:val="28"/>
          <w:szCs w:val="28"/>
        </w:rPr>
        <w:t>традиционные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b/>
          <w:sz w:val="28"/>
          <w:szCs w:val="28"/>
        </w:rPr>
        <w:t>нетрадиционные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5736F02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 w14:paraId="75A355E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Практическое задание 1</w:t>
      </w:r>
    </w:p>
    <w:p w14:paraId="5C0BA7DA">
      <w:pPr>
        <w:pStyle w:val="18"/>
        <w:tabs>
          <w:tab w:val="left" w:pos="426"/>
        </w:tabs>
        <w:spacing w:after="0" w:line="240" w:lineRule="auto"/>
        <w:ind w:left="0"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8"/>
          <w:szCs w:val="28"/>
          <w:lang w:eastAsia="ru-RU"/>
        </w:rPr>
        <w:t>Педагогам на столы раздаются листы А-4, на которых написаны формы организации задач (</w:t>
      </w:r>
      <w:r>
        <w:rPr>
          <w:rFonts w:hint="default" w:ascii="Times New Roman" w:hAnsi="Times New Roman" w:cs="Times New Roman"/>
          <w:sz w:val="28"/>
          <w:szCs w:val="28"/>
        </w:rPr>
        <w:t>традиционные и нетрадиционные) и конверты с листочками с написанными на них формами организации занятий. Педагогам необходимо поработать в группах, и распределить формы организации детской деятельности на два столбика.</w:t>
      </w:r>
    </w:p>
    <w:p w14:paraId="30BBCAEB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i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231F20"/>
          <w:sz w:val="28"/>
          <w:szCs w:val="28"/>
          <w:lang w:eastAsia="ru-RU"/>
        </w:rPr>
        <w:t xml:space="preserve">Правильность ответов сверяется со слайдом. </w:t>
      </w:r>
    </w:p>
    <w:p w14:paraId="5BC0ADA6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</w:p>
    <w:p w14:paraId="4627C715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31F20"/>
          <w:sz w:val="28"/>
          <w:szCs w:val="28"/>
          <w:lang w:eastAsia="ru-RU"/>
        </w:rPr>
        <w:t>- Знание типов, видов, форм и особенностей каждого этапа занятия, владение методиками их организации позволяют педагогу дополнительного образования целенаправленно конструировать различные по своей структуре и назначению занятия.</w:t>
      </w:r>
    </w:p>
    <w:p w14:paraId="4484F58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231F2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sz w:val="28"/>
          <w:szCs w:val="28"/>
        </w:rPr>
        <w:t>- Для проведения результативного учебного занятия необходима достаточно серьезная подготовка педагога к нему. Удастся ли занятие? Как удержать внимание ребят? Как развить интерес к учебному предмету? Что же является главным при подготовке учебного занятия? Эти и многие другие вопросы волнуют практически каждого педагога.</w:t>
      </w:r>
    </w:p>
    <w:p w14:paraId="39B0704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Проектирование и проведение занятия – процесс творческий. Именно поэтому он требует от педагога максимальной самоорганизации. </w:t>
      </w:r>
    </w:p>
    <w:p w14:paraId="098447D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На каждом столе перед Вами лежат таблички «</w:t>
      </w:r>
      <w: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</w:rPr>
        <w:t>Модель учебного занятия в учреждении дополнительного образования».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Обратите на них внимание.</w:t>
      </w:r>
    </w:p>
    <w:p w14:paraId="43B5FCD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 </w:t>
      </w:r>
      <w:r>
        <w:rPr>
          <w:rFonts w:hint="default" w:ascii="Times New Roman" w:hAnsi="Times New Roman" w:cs="Times New Roman"/>
          <w:b/>
          <w:sz w:val="28"/>
          <w:szCs w:val="28"/>
        </w:rPr>
        <w:t>Модель учебного занятия</w:t>
      </w:r>
      <w:r>
        <w:rPr>
          <w:rFonts w:hint="default" w:ascii="Times New Roman" w:hAnsi="Times New Roman" w:cs="Times New Roman"/>
          <w:sz w:val="28"/>
          <w:szCs w:val="28"/>
        </w:rPr>
        <w:t xml:space="preserve"> любого типа делится на 3 блока: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подготовительный, основной и итоговый.</w:t>
      </w:r>
    </w:p>
    <w:p w14:paraId="075D4E2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Все эти три блока представлены в виде последовательности следующих </w:t>
      </w:r>
      <w:r>
        <w:rPr>
          <w:rFonts w:hint="default" w:ascii="Times New Roman" w:hAnsi="Times New Roman" w:cs="Times New Roman"/>
          <w:b/>
          <w:sz w:val="28"/>
          <w:szCs w:val="28"/>
        </w:rPr>
        <w:t>этапов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82C696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 подготовительный блок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учебного занятия входят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2 этапа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организационный и проверочный этапы.</w:t>
      </w:r>
    </w:p>
    <w:p w14:paraId="2DA82BD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организационный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организация начала занятия, создание психологического настроя на учебную деятельность и активизация внимания учащихся;</w:t>
      </w:r>
    </w:p>
    <w:p w14:paraId="229C445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проверочный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проверка домашнего задания (творческого, практического), проверка усвоения знаний предыдущего занятия.</w:t>
      </w:r>
    </w:p>
    <w:p w14:paraId="73BCDD4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 основной блок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учебного занятия входят </w:t>
      </w:r>
      <w:r>
        <w:rPr>
          <w:rFonts w:hint="default" w:ascii="Times New Roman" w:hAnsi="Times New Roman" w:cs="Times New Roman"/>
          <w:b/>
          <w:sz w:val="28"/>
          <w:szCs w:val="28"/>
        </w:rPr>
        <w:t>6 этапов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подготовительный этап, этап усвоения новых знаний и способов действий, этап первичной проверки понимания изученного, этап закрепления новых знаний, способов действий и их применение на практике, этап обобщения и систематизации знаний и контрольный этап.</w:t>
      </w:r>
    </w:p>
    <w:p w14:paraId="2B0C29B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подготовительный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сообщение темы, цели учебного занятия и мотивация учебной деятельности детей (например, эвристический вопрос, познавательная задача, проблемное задание детям);</w:t>
      </w:r>
    </w:p>
    <w:p w14:paraId="69B37CF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усвоения новых знаний и способов действий </w:t>
      </w:r>
      <w:r>
        <w:rPr>
          <w:rFonts w:hint="default" w:ascii="Times New Roman" w:hAnsi="Times New Roman" w:cs="Times New Roman"/>
          <w:sz w:val="28"/>
          <w:szCs w:val="28"/>
        </w:rPr>
        <w:t>– это использование заданий и вопросов, которые активизируют познавательную деятельность детей;</w:t>
      </w:r>
    </w:p>
    <w:p w14:paraId="6D17B6C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этап первичной проверки понимания изученного </w:t>
      </w:r>
      <w:r>
        <w:rPr>
          <w:rFonts w:hint="default" w:ascii="Times New Roman" w:hAnsi="Times New Roman" w:cs="Times New Roman"/>
          <w:sz w:val="28"/>
          <w:szCs w:val="28"/>
        </w:rPr>
        <w:t>– это применение пробных практических заданий, которые сочетаются с объяснением соответствующих правил или обоснованием;</w:t>
      </w:r>
    </w:p>
    <w:p w14:paraId="30F2A00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6.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этап закрепления новых знаний, способов действий и их применение на практике </w:t>
      </w:r>
      <w:r>
        <w:rPr>
          <w:rFonts w:hint="default" w:ascii="Times New Roman" w:hAnsi="Times New Roman" w:cs="Times New Roman"/>
          <w:sz w:val="28"/>
          <w:szCs w:val="28"/>
        </w:rPr>
        <w:t>– это применение тренировочных упражнений, заданий, которые выполняются самостоятельно детьми;</w:t>
      </w:r>
    </w:p>
    <w:p w14:paraId="7D91625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этап обобщения и систематизации знаний </w:t>
      </w:r>
      <w:r>
        <w:rPr>
          <w:rFonts w:hint="default" w:ascii="Times New Roman" w:hAnsi="Times New Roman" w:cs="Times New Roman"/>
          <w:sz w:val="28"/>
          <w:szCs w:val="28"/>
        </w:rPr>
        <w:t>– это использование бесед и практических заданий в работе с детьми;</w:t>
      </w:r>
    </w:p>
    <w:p w14:paraId="0A812A1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контрольный этап </w:t>
      </w:r>
      <w:r>
        <w:rPr>
          <w:rFonts w:hint="default" w:ascii="Times New Roman" w:hAnsi="Times New Roman" w:cs="Times New Roman"/>
          <w:sz w:val="28"/>
          <w:szCs w:val="28"/>
        </w:rPr>
        <w:t>– это использование тестовых заданий, устного (письменного) опроса, а также заданий различного уровня сложности (репродуктивного, творческого, поисково-исследовательского) для проверки усвоения изучаемого материала учащимися.</w:t>
      </w:r>
    </w:p>
    <w:p w14:paraId="2E86DF4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В итоговый блок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учебного занятия входят </w:t>
      </w:r>
      <w:r>
        <w:rPr>
          <w:rFonts w:hint="default" w:ascii="Times New Roman" w:hAnsi="Times New Roman" w:cs="Times New Roman"/>
          <w:b/>
          <w:sz w:val="28"/>
          <w:szCs w:val="28"/>
        </w:rPr>
        <w:t>3 этапа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итоговый, рефлексивный и информационный этапы.</w:t>
      </w:r>
    </w:p>
    <w:p w14:paraId="6EE2A6E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9.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итоговый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на данном этапе педагог совместно с детьми подводит итог занятия;</w:t>
      </w:r>
    </w:p>
    <w:p w14:paraId="2B7EFF3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10.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рефлексивный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самооценка детьми своей работоспособности, результативности работы, содержания и полезности учебной работы, психологического состояния, причин некачественной работы;</w:t>
      </w:r>
    </w:p>
    <w:p w14:paraId="1888C88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11.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информационный этап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подача информации о содержании и конечном результате домашнего задания, инструктаж по его выполнению, определение места и роли данного задания в системе последующих занятий.</w:t>
      </w:r>
    </w:p>
    <w:p w14:paraId="28CE382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Педагог вправе варьировать этапы занятия, но основные блоки в занятии должны присутствовать всегда.</w:t>
      </w:r>
    </w:p>
    <w:p w14:paraId="2820957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EE105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Практическое задание 2</w:t>
      </w:r>
    </w:p>
    <w:p w14:paraId="38C2EEA7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Каждой группе педагогов раздается лист А-4 с перечисленными на нём в разброс этапами занятия. Необходимо ранжировать и выстроить правильную последовательность структуры занятия.</w:t>
      </w:r>
    </w:p>
    <w:p w14:paraId="0360253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Структура занятия по хореографии:</w:t>
      </w:r>
    </w:p>
    <w:p w14:paraId="0C07C51E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Организованный вход в зал,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поклон педагогу и концертмейстеру</w:t>
      </w:r>
    </w:p>
    <w:p w14:paraId="36957D4C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прос учащихся об их физическом самочувствии и степени готовности к занятию</w:t>
      </w:r>
    </w:p>
    <w:p w14:paraId="01EE4C8F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Краткое сообщение педагогом темы занятия; постановка перед учащимися целей и задач </w:t>
      </w:r>
    </w:p>
    <w:p w14:paraId="70344AEC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Разминка</w:t>
      </w:r>
    </w:p>
    <w:p w14:paraId="21940379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Повторение и закрепление пройденного материала</w:t>
      </w:r>
    </w:p>
    <w:p w14:paraId="613FC083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Изучение нового материала,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объяснение педагога, включающее показ основных этапов предстоящей работы</w:t>
      </w:r>
    </w:p>
    <w:p w14:paraId="32337D36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Репетиционно-постановочная деятельность</w:t>
      </w:r>
    </w:p>
    <w:p w14:paraId="119D4D4A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Проведение смысловой рефлексии</w:t>
      </w:r>
    </w:p>
    <w:p w14:paraId="7E4E47AC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Подведение итога занятия,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высказывание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едагогом своих пожеланий, оценка работы группы и каждого обучающегося на занятии</w:t>
      </w:r>
    </w:p>
    <w:p w14:paraId="643AED4D">
      <w:pPr>
        <w:pStyle w:val="18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Организованный выход из зала</w:t>
      </w:r>
    </w:p>
    <w:p w14:paraId="21EB3F19">
      <w:pPr>
        <w:spacing w:after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11D9B05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Педагогу-хореографу,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"http://vocalmuzshcola.ru/vokal/solnoe-penie-programma" \t "_blank"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необходимо помнить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, что 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построение занятия по хореографии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определяется 4 условиями:</w:t>
      </w:r>
    </w:p>
    <w:p w14:paraId="21445F8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• соразмерностью отдельных частей занятия;</w:t>
      </w:r>
    </w:p>
    <w:p w14:paraId="2EF01DA1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• подбором упражнений и последовательностью выполнения;</w:t>
      </w:r>
    </w:p>
    <w:p w14:paraId="1BEBA1F4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• чередованием нагрузки и отдыха;</w:t>
      </w:r>
    </w:p>
    <w:p w14:paraId="6FB13111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>• составлением учебных комбинаций на занятии.</w:t>
      </w:r>
    </w:p>
    <w:p w14:paraId="62A0D37E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 зависимости от педагогических задач длительность и соразмерность частей занятия по хореографии может меняться.</w:t>
      </w:r>
    </w:p>
    <w:p w14:paraId="0AF9E70C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Для освоения материала в хореографии используют выполнение различных упражнений, которые нацелены на активизацию двигательно-моторных способностей человека. Без правильно организованных упражнений невозможно дополнить полученные знания необходимыми практическими умениями и навыками, опытом творческой деятельности и таким образом реализовать воспитательные задачи образования. Поэтому, систематические упра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жнения являются надежным методом успешного учебного труда. Именно здесь формируются умения использовать теорию на практике и тем самым закреплять и углублять знания, полученные в ходе бесед, дискуссий и тому подобное.</w:t>
      </w:r>
    </w:p>
    <w:p w14:paraId="057BE40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41D55E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Как известно, любое занятие начинается с </w:t>
      </w:r>
      <w:r>
        <w:rPr>
          <w:rFonts w:hint="default" w:ascii="Times New Roman" w:hAnsi="Times New Roman" w:cs="Times New Roman"/>
          <w:b/>
          <w:sz w:val="28"/>
          <w:szCs w:val="28"/>
        </w:rPr>
        <w:t>целеполагания</w:t>
      </w:r>
      <w:r>
        <w:rPr>
          <w:rFonts w:hint="default" w:ascii="Times New Roman" w:hAnsi="Times New Roman" w:cs="Times New Roman"/>
          <w:sz w:val="28"/>
          <w:szCs w:val="28"/>
        </w:rPr>
        <w:t xml:space="preserve">. В основе целеполагания конкретного занятия – лежит ориентир на его </w:t>
      </w:r>
      <w:r>
        <w:rPr>
          <w:rFonts w:hint="default" w:ascii="Times New Roman" w:hAnsi="Times New Roman" w:cs="Times New Roman"/>
          <w:b/>
          <w:sz w:val="28"/>
          <w:szCs w:val="28"/>
        </w:rPr>
        <w:t>предполагаемые результаты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6A71DB7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Цель занятия должна быть конкретной, обоснованной, достижимой и проверяемой.</w:t>
      </w:r>
    </w:p>
    <w:p w14:paraId="435CAF7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Правильно сформулированная цель помогает сформулировать учебные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задачи, </w:t>
      </w:r>
      <w:r>
        <w:rPr>
          <w:rFonts w:hint="default" w:ascii="Times New Roman" w:hAnsi="Times New Roman" w:cs="Times New Roman"/>
          <w:sz w:val="28"/>
          <w:szCs w:val="28"/>
        </w:rPr>
        <w:t xml:space="preserve">которые будут конкретизировать ее реализацию на данном занятии. </w:t>
      </w:r>
    </w:p>
    <w:p w14:paraId="0726AAB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Задачи показывают, что нужно сделать, чтобы достичь цели. Их необходимо ставить с учётом возрастных особенностей учащихся, учебной подготовленности, воспитанности и развития детей.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Задачи делятся на 3 группы:</w:t>
      </w:r>
    </w:p>
    <w:p w14:paraId="63D4DBF5">
      <w:pPr>
        <w:pStyle w:val="1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образовательные </w:t>
      </w:r>
      <w:r>
        <w:rPr>
          <w:rFonts w:hint="default" w:ascii="Times New Roman" w:hAnsi="Times New Roman" w:cs="Times New Roman"/>
          <w:sz w:val="28"/>
          <w:szCs w:val="28"/>
        </w:rPr>
        <w:t>- направлены на усвоение учащимися системы учебных знаний и формирования предметных умений и навыков;</w:t>
      </w:r>
    </w:p>
    <w:p w14:paraId="6985882C">
      <w:pPr>
        <w:pStyle w:val="1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развивающие </w:t>
      </w:r>
      <w:r>
        <w:rPr>
          <w:rFonts w:hint="default" w:ascii="Times New Roman" w:hAnsi="Times New Roman" w:cs="Times New Roman"/>
          <w:sz w:val="28"/>
          <w:szCs w:val="28"/>
        </w:rPr>
        <w:t>- направлены на развитие познавательного интереса, способностей и задатков ребёнка;</w:t>
      </w:r>
    </w:p>
    <w:p w14:paraId="45EA428A">
      <w:pPr>
        <w:pStyle w:val="18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воспитательные </w:t>
      </w:r>
      <w:r>
        <w:rPr>
          <w:rFonts w:hint="default" w:ascii="Times New Roman" w:hAnsi="Times New Roman" w:cs="Times New Roman"/>
          <w:sz w:val="28"/>
          <w:szCs w:val="28"/>
        </w:rPr>
        <w:t>- направлены на освоение, усвоение и присвоение общекультурных ценностей, формирование положительных качеств личности, социальных компетенций.</w:t>
      </w:r>
    </w:p>
    <w:p w14:paraId="0A71327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Все эти три группы задач обязательно должны присутствовать и быть реализованы в ходе занятия.</w:t>
      </w:r>
    </w:p>
    <w:p w14:paraId="15EBBBF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Стоит обратить внимание на написание окончаний в постановке целей и задач.</w:t>
      </w:r>
    </w:p>
    <w:p w14:paraId="4DA4ABE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Цели:</w:t>
      </w:r>
      <w:r>
        <w:rPr>
          <w:rFonts w:hint="default" w:ascii="Times New Roman" w:hAnsi="Times New Roman" w:cs="Times New Roman"/>
          <w:sz w:val="28"/>
          <w:szCs w:val="28"/>
        </w:rPr>
        <w:t xml:space="preserve"> формирова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ние</w:t>
      </w:r>
      <w:r>
        <w:rPr>
          <w:rFonts w:hint="default" w:ascii="Times New Roman" w:hAnsi="Times New Roman" w:cs="Times New Roman"/>
          <w:sz w:val="28"/>
          <w:szCs w:val="28"/>
        </w:rPr>
        <w:t>, расшире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ние</w:t>
      </w:r>
      <w:r>
        <w:rPr>
          <w:rFonts w:hint="default" w:ascii="Times New Roman" w:hAnsi="Times New Roman" w:cs="Times New Roman"/>
          <w:sz w:val="28"/>
          <w:szCs w:val="28"/>
        </w:rPr>
        <w:t>, разви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тие</w:t>
      </w:r>
      <w:r>
        <w:rPr>
          <w:rFonts w:hint="default" w:ascii="Times New Roman" w:hAnsi="Times New Roman" w:cs="Times New Roman"/>
          <w:sz w:val="28"/>
          <w:szCs w:val="28"/>
        </w:rPr>
        <w:t>, воспита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ние</w:t>
      </w:r>
      <w:r>
        <w:rPr>
          <w:rFonts w:hint="default" w:ascii="Times New Roman" w:hAnsi="Times New Roman" w:cs="Times New Roman"/>
          <w:sz w:val="28"/>
          <w:szCs w:val="28"/>
        </w:rPr>
        <w:t xml:space="preserve">… </w:t>
      </w:r>
      <w:r>
        <w:rPr>
          <w:rFonts w:hint="default" w:ascii="Times New Roman" w:hAnsi="Times New Roman" w:cs="Times New Roman"/>
          <w:i/>
          <w:sz w:val="28"/>
          <w:szCs w:val="28"/>
        </w:rPr>
        <w:t>- все эти слова – это существительные, имеющие окончание –ИЕ.</w:t>
      </w:r>
    </w:p>
    <w:p w14:paraId="174D702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познаком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ить</w:t>
      </w:r>
      <w:r>
        <w:rPr>
          <w:rFonts w:hint="default" w:ascii="Times New Roman" w:hAnsi="Times New Roman" w:cs="Times New Roman"/>
          <w:sz w:val="28"/>
          <w:szCs w:val="28"/>
        </w:rPr>
        <w:t>, обобщ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ить</w:t>
      </w:r>
      <w:r>
        <w:rPr>
          <w:rFonts w:hint="default" w:ascii="Times New Roman" w:hAnsi="Times New Roman" w:cs="Times New Roman"/>
          <w:sz w:val="28"/>
          <w:szCs w:val="28"/>
        </w:rPr>
        <w:t>, формиров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ать</w:t>
      </w:r>
      <w:r>
        <w:rPr>
          <w:rFonts w:hint="default" w:ascii="Times New Roman" w:hAnsi="Times New Roman" w:cs="Times New Roman"/>
          <w:sz w:val="28"/>
          <w:szCs w:val="28"/>
        </w:rPr>
        <w:t xml:space="preserve">… </w:t>
      </w:r>
      <w:r>
        <w:rPr>
          <w:rFonts w:hint="default" w:ascii="Times New Roman" w:hAnsi="Times New Roman" w:cs="Times New Roman"/>
          <w:i/>
          <w:sz w:val="28"/>
          <w:szCs w:val="28"/>
        </w:rPr>
        <w:t>- все эти слова – это глаголы, оканчивающиеся на –ИТЬ, -АТЬ.</w:t>
      </w:r>
    </w:p>
    <w:p w14:paraId="1622486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58E9B4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Практическое задание 3</w:t>
      </w:r>
    </w:p>
    <w:p w14:paraId="6F31B966">
      <w:pPr>
        <w:pStyle w:val="18"/>
        <w:tabs>
          <w:tab w:val="left" w:pos="426"/>
        </w:tabs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столах у каждой подгруппы педагогов раздаются листы А-4 на каждом из которых написаны группы задач (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образовательные, развивающие, воспитательные). Педагоги подписывают группы задач</w:t>
      </w:r>
    </w:p>
    <w:p w14:paraId="2156EBEE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8"/>
          <w:szCs w:val="28"/>
          <w:lang w:eastAsia="ru-RU"/>
        </w:rPr>
        <w:t>Проверка правильности соотнесения задач демонстрируется на слайде.</w:t>
      </w:r>
    </w:p>
    <w:p w14:paraId="58B81F3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 w14:paraId="2512D2E6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Практическое задание 4</w:t>
      </w:r>
    </w:p>
    <w:p w14:paraId="7D5A476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Каждая группа получает карточку (лист А-4) с указанием темы занятия. В течение 5-7 минут группы должны сформулировать цель и задачи данного занятия, продумать форму проведения занятия. </w:t>
      </w:r>
    </w:p>
    <w:p w14:paraId="30AF2F1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Результат зачитывается и обсуждается всеми группами (членами коллектива).</w:t>
      </w:r>
    </w:p>
    <w:p w14:paraId="2F0C669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>Предлагаемые темы:</w:t>
      </w:r>
    </w:p>
    <w:p w14:paraId="16C0E5A8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>Demi-plie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zh-CN"/>
        </w:rPr>
        <w:t>Grand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>-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plie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>»</w:t>
      </w:r>
    </w:p>
    <w:p w14:paraId="24EC6087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zh-CN"/>
        </w:rPr>
        <w:t>«Координация движений»</w:t>
      </w:r>
    </w:p>
    <w:p w14:paraId="1D413D40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zh-CN"/>
        </w:rPr>
        <w:t>«Простые танцевальные рисунки»</w:t>
      </w:r>
    </w:p>
    <w:p w14:paraId="591D806D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>«Чёткая дикция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артикуляция</w:t>
      </w:r>
      <w:r>
        <w:rPr>
          <w:rFonts w:hint="default" w:ascii="Times New Roman" w:hAnsi="Times New Roman" w:cs="Times New Roman"/>
          <w:sz w:val="28"/>
          <w:szCs w:val="28"/>
        </w:rPr>
        <w:t xml:space="preserve"> в произведении»</w:t>
      </w:r>
    </w:p>
    <w:p w14:paraId="5E43D4C4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>«Чистота интонации в произведении»</w:t>
      </w:r>
    </w:p>
    <w:p w14:paraId="6EC789FC">
      <w:pPr>
        <w:pStyle w:val="18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«Музыкальные жанры»</w:t>
      </w:r>
    </w:p>
    <w:p w14:paraId="0B52D7D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14:paraId="584F910C">
      <w:pPr>
        <w:spacing w:after="0" w:line="240" w:lineRule="auto"/>
        <w:ind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Подведём итоги нашего мероприятия.</w:t>
      </w:r>
    </w:p>
    <w:p w14:paraId="12AF4F4F">
      <w:pPr>
        <w:pStyle w:val="1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Занятие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структурный элемент образовательного процесса, это форма организации учебно-воспитательного процесса, характерная для системы дополнительного образования и направленная на:</w:t>
      </w:r>
    </w:p>
    <w:p w14:paraId="3C8C90F5">
      <w:pPr>
        <w:pStyle w:val="18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решение конкретной дидактической цели;</w:t>
      </w:r>
    </w:p>
    <w:p w14:paraId="46FC75EE">
      <w:pPr>
        <w:pStyle w:val="18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реализацию образовательных, развивающих и воспитательных задач;</w:t>
      </w:r>
    </w:p>
    <w:p w14:paraId="263ECB39">
      <w:pPr>
        <w:pStyle w:val="18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получение ребёнком опыта творчества в определённой области человеческой деятельности.</w:t>
      </w:r>
    </w:p>
    <w:p w14:paraId="3594374C">
      <w:pPr>
        <w:pStyle w:val="1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Занятие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это своеобразная лаборатория, где происходит развитие личности ребёнка.</w:t>
      </w:r>
    </w:p>
    <w:p w14:paraId="5131AED1">
      <w:pPr>
        <w:pStyle w:val="1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ходе занятия </w:t>
      </w:r>
      <w:r>
        <w:rPr>
          <w:rFonts w:hint="default" w:ascii="Times New Roman" w:hAnsi="Times New Roman" w:cs="Times New Roman"/>
          <w:b/>
          <w:sz w:val="28"/>
          <w:szCs w:val="28"/>
        </w:rPr>
        <w:t>совершенствуется профессиональное мастерство и компетентность педагога.</w:t>
      </w:r>
    </w:p>
    <w:p w14:paraId="2DB9AD11">
      <w:pPr>
        <w:pStyle w:val="18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занятии </w:t>
      </w:r>
      <w:r>
        <w:rPr>
          <w:rFonts w:hint="default" w:ascii="Times New Roman" w:hAnsi="Times New Roman" w:cs="Times New Roman"/>
          <w:b/>
          <w:sz w:val="28"/>
          <w:szCs w:val="28"/>
        </w:rPr>
        <w:t>проецируется система преобразований, предусмотренных концепцией модернизации образования.</w:t>
      </w:r>
    </w:p>
    <w:p w14:paraId="1E5EFDE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13995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- Стоит отметить, что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голос педагога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мощный инструмент воздействия. Успешное ведение любого занятия на 50% зависит от голосовых связок. Различные стороны звучания голоса только усилят эффект успешности. </w:t>
      </w:r>
      <w:r>
        <w:rPr>
          <w:rFonts w:hint="default" w:ascii="Times New Roman" w:hAnsi="Times New Roman" w:cs="Times New Roman"/>
          <w:sz w:val="28"/>
          <w:szCs w:val="28"/>
        </w:rPr>
        <w:t>А пластика тела, поза, жесты, осанка, движения неразрывно связаны с мимикой лица и речью педагога, что свидетельствует о богатстве выразительного мира педагога.</w:t>
      </w:r>
    </w:p>
    <w:p w14:paraId="7C995B2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Педагог должен быть примером для своих учащихся, решать поставленные задачи, определять цели, и в соответствии с ними грамотно выбирать методы показа. </w:t>
      </w:r>
    </w:p>
    <w:p w14:paraId="1E37D58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Творческий педагог будет пользоваться разнообразными приемами обучения, выразительными средствами, которые помогут вести занятия ярко и интересно.</w:t>
      </w:r>
    </w:p>
    <w:p w14:paraId="4285CA3F">
      <w:pPr>
        <w:spacing w:after="0" w:line="240" w:lineRule="auto"/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71C68CF9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  <w:t>Интернет-источники:</w:t>
      </w:r>
    </w:p>
    <w:p w14:paraId="307B9FCE">
      <w:pPr>
        <w:pStyle w:val="18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"https://cyberleninka.ru/article/n/proektirovanie-sovremennogo-zanyatiya-v-sisteme-dopolnitelnogo-obrazovaniya-detey/viewer"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https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://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cyberleninka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ru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article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n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proektirovanie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sovremennogo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zanyatiya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sisteme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dopolnitelnogo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obrazovaniya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-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detey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viewer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0FA998D8">
      <w:pPr>
        <w:pStyle w:val="18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"https://infourok.ru/tipi-i-struktura-uchebnih-zanyatiy-detskih-obedineniy-v-uchrezhdenii-dopolnitelnogo-obrazovaniya-detey-2471302.html"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https://infourok.ru/tipi-i-struktura-uchebnih-zanyatiy-detskih-obedineniy-v-uchrezhdenii-dopolnitelnogo-obrazovaniya-detey-2471302.html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414C6A7C">
      <w:pPr>
        <w:pStyle w:val="18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"http://ddt-dobrodetel.ru/zanyatiya-v-uchrezhdeniyakh-dopolnitelnogo-obrazovaniya"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t>http://ddt-dobrodetel.ru/zanyatiya-v-uchrezhdeniyakh-dopolnitelnogo-obrazovaniya</w:t>
      </w:r>
      <w:r>
        <w:rPr>
          <w:rStyle w:val="7"/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52BF9F56">
      <w:pPr>
        <w:pStyle w:val="18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"http://vocalmuzshcola.ru/muzykalnaya-shkola/stranica-prepodavatelya/plan-uroka-vokala"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http://vocalmuzshcola.ru/muzykalnaya-shkola/stranica-prepodavatelya/plan-uroka-vokala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fldChar w:fldCharType="end"/>
      </w:r>
    </w:p>
    <w:p w14:paraId="1E521740">
      <w:pPr>
        <w:pStyle w:val="18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Style w:val="7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"http://alekscdt.narod.ru/uczanytie.html"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>http://alekscdt.narod.ru/uczanytie.html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</w:p>
    <w:sectPr>
      <w:footerReference r:id="rId5" w:type="default"/>
      <w:pgSz w:w="11906" w:h="16838"/>
      <w:pgMar w:top="851" w:right="851" w:bottom="851" w:left="1701" w:header="709" w:footer="18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etersburg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672273"/>
      <w:docPartObj>
        <w:docPartGallery w:val="AutoText"/>
      </w:docPartObj>
    </w:sdtPr>
    <w:sdtContent>
      <w:p w14:paraId="0140D165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DC13B55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5096C"/>
    <w:multiLevelType w:val="multilevel"/>
    <w:tmpl w:val="19F5096C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E58D1"/>
    <w:multiLevelType w:val="multilevel"/>
    <w:tmpl w:val="1CBE58D1"/>
    <w:lvl w:ilvl="0" w:tentative="0">
      <w:start w:val="1"/>
      <w:numFmt w:val="bullet"/>
      <w:lvlText w:val=""/>
      <w:lvlJc w:val="left"/>
      <w:pPr>
        <w:ind w:left="26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3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0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7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5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2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9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6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389" w:hanging="360"/>
      </w:pPr>
      <w:rPr>
        <w:rFonts w:hint="default" w:ascii="Wingdings" w:hAnsi="Wingdings"/>
      </w:rPr>
    </w:lvl>
  </w:abstractNum>
  <w:abstractNum w:abstractNumId="2">
    <w:nsid w:val="25D75F2A"/>
    <w:multiLevelType w:val="multilevel"/>
    <w:tmpl w:val="25D75F2A"/>
    <w:lvl w:ilvl="0" w:tentative="0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315C6005"/>
    <w:multiLevelType w:val="multilevel"/>
    <w:tmpl w:val="315C600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5541571"/>
    <w:multiLevelType w:val="multilevel"/>
    <w:tmpl w:val="35541571"/>
    <w:lvl w:ilvl="0" w:tentative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766" w:hanging="360"/>
      </w:pPr>
    </w:lvl>
    <w:lvl w:ilvl="2" w:tentative="0">
      <w:start w:val="1"/>
      <w:numFmt w:val="lowerRoman"/>
      <w:lvlText w:val="%3."/>
      <w:lvlJc w:val="right"/>
      <w:pPr>
        <w:ind w:left="5486" w:hanging="180"/>
      </w:pPr>
    </w:lvl>
    <w:lvl w:ilvl="3" w:tentative="0">
      <w:start w:val="1"/>
      <w:numFmt w:val="decimal"/>
      <w:lvlText w:val="%4."/>
      <w:lvlJc w:val="left"/>
      <w:pPr>
        <w:ind w:left="6206" w:hanging="360"/>
      </w:pPr>
    </w:lvl>
    <w:lvl w:ilvl="4" w:tentative="0">
      <w:start w:val="1"/>
      <w:numFmt w:val="lowerLetter"/>
      <w:lvlText w:val="%5."/>
      <w:lvlJc w:val="left"/>
      <w:pPr>
        <w:ind w:left="6926" w:hanging="360"/>
      </w:pPr>
    </w:lvl>
    <w:lvl w:ilvl="5" w:tentative="0">
      <w:start w:val="1"/>
      <w:numFmt w:val="lowerRoman"/>
      <w:lvlText w:val="%6."/>
      <w:lvlJc w:val="right"/>
      <w:pPr>
        <w:ind w:left="7646" w:hanging="180"/>
      </w:pPr>
    </w:lvl>
    <w:lvl w:ilvl="6" w:tentative="0">
      <w:start w:val="1"/>
      <w:numFmt w:val="decimal"/>
      <w:lvlText w:val="%7."/>
      <w:lvlJc w:val="left"/>
      <w:pPr>
        <w:ind w:left="8366" w:hanging="360"/>
      </w:pPr>
    </w:lvl>
    <w:lvl w:ilvl="7" w:tentative="0">
      <w:start w:val="1"/>
      <w:numFmt w:val="lowerLetter"/>
      <w:lvlText w:val="%8."/>
      <w:lvlJc w:val="left"/>
      <w:pPr>
        <w:ind w:left="9086" w:hanging="360"/>
      </w:pPr>
    </w:lvl>
    <w:lvl w:ilvl="8" w:tentative="0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3A0927AC"/>
    <w:multiLevelType w:val="multilevel"/>
    <w:tmpl w:val="3A0927AC"/>
    <w:lvl w:ilvl="0" w:tentative="0">
      <w:start w:val="1"/>
      <w:numFmt w:val="bullet"/>
      <w:lvlText w:val=""/>
      <w:lvlJc w:val="left"/>
      <w:pPr>
        <w:ind w:left="645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861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933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1005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77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149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2216" w:hanging="360"/>
      </w:pPr>
      <w:rPr>
        <w:rFonts w:hint="default" w:ascii="Wingdings" w:hAnsi="Wingdings"/>
      </w:rPr>
    </w:lvl>
  </w:abstractNum>
  <w:abstractNum w:abstractNumId="6">
    <w:nsid w:val="3E382517"/>
    <w:multiLevelType w:val="multilevel"/>
    <w:tmpl w:val="3E382517"/>
    <w:lvl w:ilvl="0" w:tentative="0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nsid w:val="451F6F44"/>
    <w:multiLevelType w:val="multilevel"/>
    <w:tmpl w:val="451F6F4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05096"/>
    <w:multiLevelType w:val="multilevel"/>
    <w:tmpl w:val="4D0050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PT Astra Serif" w:hAnsi="PT Astra Serif"/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15916"/>
    <w:multiLevelType w:val="multilevel"/>
    <w:tmpl w:val="54B1591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92A38"/>
    <w:multiLevelType w:val="multilevel"/>
    <w:tmpl w:val="74B92A38"/>
    <w:lvl w:ilvl="0" w:tentative="0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360C"/>
    <w:rsid w:val="00002092"/>
    <w:rsid w:val="000035AD"/>
    <w:rsid w:val="000246A9"/>
    <w:rsid w:val="000338C4"/>
    <w:rsid w:val="0003721D"/>
    <w:rsid w:val="000617DA"/>
    <w:rsid w:val="00072954"/>
    <w:rsid w:val="0007643B"/>
    <w:rsid w:val="00080FA4"/>
    <w:rsid w:val="0008497B"/>
    <w:rsid w:val="00090C8A"/>
    <w:rsid w:val="000A5A68"/>
    <w:rsid w:val="000F319C"/>
    <w:rsid w:val="00114DB3"/>
    <w:rsid w:val="00122F7D"/>
    <w:rsid w:val="00125C84"/>
    <w:rsid w:val="0013590F"/>
    <w:rsid w:val="00141956"/>
    <w:rsid w:val="00147810"/>
    <w:rsid w:val="00153525"/>
    <w:rsid w:val="00157413"/>
    <w:rsid w:val="001610AC"/>
    <w:rsid w:val="0018496C"/>
    <w:rsid w:val="00184A31"/>
    <w:rsid w:val="001A36B3"/>
    <w:rsid w:val="001A4758"/>
    <w:rsid w:val="001A581B"/>
    <w:rsid w:val="001B7D90"/>
    <w:rsid w:val="001D43BE"/>
    <w:rsid w:val="001D6975"/>
    <w:rsid w:val="001E2BE2"/>
    <w:rsid w:val="001E2C1E"/>
    <w:rsid w:val="001F25F6"/>
    <w:rsid w:val="00200310"/>
    <w:rsid w:val="00203B0A"/>
    <w:rsid w:val="00217150"/>
    <w:rsid w:val="00225A1E"/>
    <w:rsid w:val="00235552"/>
    <w:rsid w:val="00260178"/>
    <w:rsid w:val="002646D0"/>
    <w:rsid w:val="0028007B"/>
    <w:rsid w:val="002A6EFA"/>
    <w:rsid w:val="002C00A1"/>
    <w:rsid w:val="002C42E2"/>
    <w:rsid w:val="002D44AF"/>
    <w:rsid w:val="002E5765"/>
    <w:rsid w:val="002F17CB"/>
    <w:rsid w:val="002F27AC"/>
    <w:rsid w:val="002F400D"/>
    <w:rsid w:val="00313C8F"/>
    <w:rsid w:val="0033444F"/>
    <w:rsid w:val="00335FA9"/>
    <w:rsid w:val="00341E22"/>
    <w:rsid w:val="00346E6B"/>
    <w:rsid w:val="003561FE"/>
    <w:rsid w:val="00357DA4"/>
    <w:rsid w:val="0036753A"/>
    <w:rsid w:val="00384C1A"/>
    <w:rsid w:val="003A744C"/>
    <w:rsid w:val="003B010C"/>
    <w:rsid w:val="003C2A2F"/>
    <w:rsid w:val="00410801"/>
    <w:rsid w:val="00435091"/>
    <w:rsid w:val="00436A85"/>
    <w:rsid w:val="00446543"/>
    <w:rsid w:val="0045171D"/>
    <w:rsid w:val="004521E5"/>
    <w:rsid w:val="00454FA3"/>
    <w:rsid w:val="00457BCB"/>
    <w:rsid w:val="0046212C"/>
    <w:rsid w:val="00463CA5"/>
    <w:rsid w:val="00467D9A"/>
    <w:rsid w:val="004774C1"/>
    <w:rsid w:val="004835C0"/>
    <w:rsid w:val="0048688D"/>
    <w:rsid w:val="004A7047"/>
    <w:rsid w:val="004D5705"/>
    <w:rsid w:val="004D6AE1"/>
    <w:rsid w:val="004D7D8E"/>
    <w:rsid w:val="004E2270"/>
    <w:rsid w:val="0051266C"/>
    <w:rsid w:val="00514045"/>
    <w:rsid w:val="0051521F"/>
    <w:rsid w:val="005365C5"/>
    <w:rsid w:val="0054578A"/>
    <w:rsid w:val="00546A14"/>
    <w:rsid w:val="00550D73"/>
    <w:rsid w:val="00553954"/>
    <w:rsid w:val="00571530"/>
    <w:rsid w:val="005749A6"/>
    <w:rsid w:val="005827C9"/>
    <w:rsid w:val="00584480"/>
    <w:rsid w:val="0058621B"/>
    <w:rsid w:val="005907AD"/>
    <w:rsid w:val="005A0C18"/>
    <w:rsid w:val="005A31F7"/>
    <w:rsid w:val="005A43D2"/>
    <w:rsid w:val="005B16C4"/>
    <w:rsid w:val="005C56FA"/>
    <w:rsid w:val="005C5FEF"/>
    <w:rsid w:val="005F5D1C"/>
    <w:rsid w:val="00613491"/>
    <w:rsid w:val="00623543"/>
    <w:rsid w:val="00631B2C"/>
    <w:rsid w:val="00640317"/>
    <w:rsid w:val="00646D55"/>
    <w:rsid w:val="00647800"/>
    <w:rsid w:val="00681B59"/>
    <w:rsid w:val="0068794E"/>
    <w:rsid w:val="00694097"/>
    <w:rsid w:val="00697C99"/>
    <w:rsid w:val="006A07A7"/>
    <w:rsid w:val="006A62A5"/>
    <w:rsid w:val="006D6BBA"/>
    <w:rsid w:val="006F473F"/>
    <w:rsid w:val="00701C6F"/>
    <w:rsid w:val="00701FA1"/>
    <w:rsid w:val="007069A3"/>
    <w:rsid w:val="00711B55"/>
    <w:rsid w:val="0072042F"/>
    <w:rsid w:val="007256B2"/>
    <w:rsid w:val="00731CAA"/>
    <w:rsid w:val="00732E01"/>
    <w:rsid w:val="0073329C"/>
    <w:rsid w:val="0074267A"/>
    <w:rsid w:val="007513A7"/>
    <w:rsid w:val="0075674B"/>
    <w:rsid w:val="007627FA"/>
    <w:rsid w:val="007707D2"/>
    <w:rsid w:val="00775BC4"/>
    <w:rsid w:val="007B6B6F"/>
    <w:rsid w:val="007C4832"/>
    <w:rsid w:val="007C4C56"/>
    <w:rsid w:val="007E323C"/>
    <w:rsid w:val="007E6A1C"/>
    <w:rsid w:val="008311DC"/>
    <w:rsid w:val="008326ED"/>
    <w:rsid w:val="008416A2"/>
    <w:rsid w:val="0084763C"/>
    <w:rsid w:val="00862A0F"/>
    <w:rsid w:val="00864F9A"/>
    <w:rsid w:val="00893D39"/>
    <w:rsid w:val="0089768B"/>
    <w:rsid w:val="008B7F12"/>
    <w:rsid w:val="008D5110"/>
    <w:rsid w:val="008D7D71"/>
    <w:rsid w:val="008E1BE0"/>
    <w:rsid w:val="008E3D22"/>
    <w:rsid w:val="008E512A"/>
    <w:rsid w:val="00902187"/>
    <w:rsid w:val="00906406"/>
    <w:rsid w:val="00913E54"/>
    <w:rsid w:val="00920ECB"/>
    <w:rsid w:val="00934EF0"/>
    <w:rsid w:val="00934FD5"/>
    <w:rsid w:val="0094360C"/>
    <w:rsid w:val="0095376F"/>
    <w:rsid w:val="009835C6"/>
    <w:rsid w:val="00990202"/>
    <w:rsid w:val="0099176D"/>
    <w:rsid w:val="009935A6"/>
    <w:rsid w:val="009C2FBF"/>
    <w:rsid w:val="009C444D"/>
    <w:rsid w:val="00A02032"/>
    <w:rsid w:val="00A04D84"/>
    <w:rsid w:val="00A338A6"/>
    <w:rsid w:val="00A37413"/>
    <w:rsid w:val="00A43829"/>
    <w:rsid w:val="00A57867"/>
    <w:rsid w:val="00A83A10"/>
    <w:rsid w:val="00AA41BA"/>
    <w:rsid w:val="00AB654A"/>
    <w:rsid w:val="00AB6C4B"/>
    <w:rsid w:val="00AD0774"/>
    <w:rsid w:val="00B00E9D"/>
    <w:rsid w:val="00B02339"/>
    <w:rsid w:val="00B03571"/>
    <w:rsid w:val="00B03B77"/>
    <w:rsid w:val="00B04993"/>
    <w:rsid w:val="00B10DC1"/>
    <w:rsid w:val="00B1237C"/>
    <w:rsid w:val="00B23708"/>
    <w:rsid w:val="00B46A65"/>
    <w:rsid w:val="00B76A68"/>
    <w:rsid w:val="00BA0E29"/>
    <w:rsid w:val="00BA243D"/>
    <w:rsid w:val="00BA6A2B"/>
    <w:rsid w:val="00BB2BC5"/>
    <w:rsid w:val="00BC6D17"/>
    <w:rsid w:val="00BD5DA2"/>
    <w:rsid w:val="00BE14FC"/>
    <w:rsid w:val="00BE5B35"/>
    <w:rsid w:val="00C219C9"/>
    <w:rsid w:val="00C24016"/>
    <w:rsid w:val="00C24F97"/>
    <w:rsid w:val="00C30201"/>
    <w:rsid w:val="00C55E32"/>
    <w:rsid w:val="00C56537"/>
    <w:rsid w:val="00C66EF0"/>
    <w:rsid w:val="00CB333E"/>
    <w:rsid w:val="00CC2096"/>
    <w:rsid w:val="00CD2798"/>
    <w:rsid w:val="00CE461F"/>
    <w:rsid w:val="00CE4A0F"/>
    <w:rsid w:val="00CF01C0"/>
    <w:rsid w:val="00D06261"/>
    <w:rsid w:val="00D101DE"/>
    <w:rsid w:val="00D12857"/>
    <w:rsid w:val="00D44D04"/>
    <w:rsid w:val="00D45544"/>
    <w:rsid w:val="00D54C20"/>
    <w:rsid w:val="00D57027"/>
    <w:rsid w:val="00D8508E"/>
    <w:rsid w:val="00D8717A"/>
    <w:rsid w:val="00D9038C"/>
    <w:rsid w:val="00D95504"/>
    <w:rsid w:val="00D96447"/>
    <w:rsid w:val="00DA1996"/>
    <w:rsid w:val="00DA2D55"/>
    <w:rsid w:val="00DC740A"/>
    <w:rsid w:val="00DF08E5"/>
    <w:rsid w:val="00DF2399"/>
    <w:rsid w:val="00DF439E"/>
    <w:rsid w:val="00DF4FA8"/>
    <w:rsid w:val="00E1032B"/>
    <w:rsid w:val="00E13814"/>
    <w:rsid w:val="00E3619C"/>
    <w:rsid w:val="00E37CDB"/>
    <w:rsid w:val="00E578C2"/>
    <w:rsid w:val="00E611B3"/>
    <w:rsid w:val="00E86D6F"/>
    <w:rsid w:val="00EA187E"/>
    <w:rsid w:val="00EA3186"/>
    <w:rsid w:val="00EB42C8"/>
    <w:rsid w:val="00EB7B47"/>
    <w:rsid w:val="00EC3448"/>
    <w:rsid w:val="00EE35C1"/>
    <w:rsid w:val="00EF3D26"/>
    <w:rsid w:val="00EF7BFF"/>
    <w:rsid w:val="00F177C3"/>
    <w:rsid w:val="00F40046"/>
    <w:rsid w:val="00F442D6"/>
    <w:rsid w:val="00F7709F"/>
    <w:rsid w:val="00F834F3"/>
    <w:rsid w:val="00F85D79"/>
    <w:rsid w:val="00F92CE0"/>
    <w:rsid w:val="00F95E78"/>
    <w:rsid w:val="00FB7905"/>
    <w:rsid w:val="00FC02BE"/>
    <w:rsid w:val="00FC40D6"/>
    <w:rsid w:val="00FC5E62"/>
    <w:rsid w:val="00FE444F"/>
    <w:rsid w:val="00FF1617"/>
    <w:rsid w:val="087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PT Astra Serif" w:hAnsi="PT Astra Serif" w:eastAsiaTheme="minorHAnsi" w:cs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uiPriority w:val="99"/>
    <w:rPr>
      <w:vertAlign w:val="superscript"/>
    </w:rPr>
  </w:style>
  <w:style w:type="character" w:styleId="7">
    <w:name w:val="Hyperlink"/>
    <w:basedOn w:val="4"/>
    <w:unhideWhenUsed/>
    <w:uiPriority w:val="99"/>
    <w:rPr>
      <w:color w:val="0000FF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note text"/>
    <w:basedOn w:val="1"/>
    <w:link w:val="16"/>
    <w:unhideWhenUsed/>
    <w:uiPriority w:val="99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paragraph" w:styleId="11">
    <w:name w:val="header"/>
    <w:basedOn w:val="1"/>
    <w:link w:val="2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2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16">
    <w:name w:val="Текст сноски Знак"/>
    <w:basedOn w:val="4"/>
    <w:link w:val="10"/>
    <w:uiPriority w:val="99"/>
    <w:rPr>
      <w:rFonts w:asciiTheme="minorHAnsi" w:hAnsiTheme="minorHAnsi" w:cstheme="minorBidi"/>
      <w:sz w:val="20"/>
      <w:szCs w:val="20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9">
    <w:name w:val="fontstyle01"/>
    <w:basedOn w:val="4"/>
    <w:uiPriority w:val="0"/>
    <w:rPr>
      <w:rFonts w:hint="default" w:ascii="PetersburgC" w:hAnsi="PetersburgC"/>
      <w:color w:val="231F20"/>
      <w:sz w:val="18"/>
      <w:szCs w:val="18"/>
    </w:rPr>
  </w:style>
  <w:style w:type="character" w:customStyle="1" w:styleId="20">
    <w:name w:val="c8"/>
    <w:basedOn w:val="4"/>
    <w:uiPriority w:val="0"/>
  </w:style>
  <w:style w:type="character" w:customStyle="1" w:styleId="21">
    <w:name w:val="c4"/>
    <w:basedOn w:val="4"/>
    <w:uiPriority w:val="0"/>
  </w:style>
  <w:style w:type="character" w:customStyle="1" w:styleId="22">
    <w:name w:val="c0"/>
    <w:basedOn w:val="4"/>
    <w:uiPriority w:val="0"/>
  </w:style>
  <w:style w:type="paragraph" w:customStyle="1" w:styleId="23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25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</w:rPr>
  </w:style>
  <w:style w:type="paragraph" w:customStyle="1" w:styleId="2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27">
    <w:name w:val="Верхний колонтитул Знак"/>
    <w:basedOn w:val="4"/>
    <w:link w:val="11"/>
    <w:uiPriority w:val="99"/>
  </w:style>
  <w:style w:type="character" w:customStyle="1" w:styleId="28">
    <w:name w:val="Нижний колонтитул Знак"/>
    <w:basedOn w:val="4"/>
    <w:link w:val="1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2424</Words>
  <Characters>13818</Characters>
  <Lines>115</Lines>
  <Paragraphs>32</Paragraphs>
  <TotalTime>1141</TotalTime>
  <ScaleCrop>false</ScaleCrop>
  <LinksUpToDate>false</LinksUpToDate>
  <CharactersWithSpaces>16210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2022-02-10T06:28:00Z</dcterms:created>
  <dc:creator>Пользователь Windows</dc:creator>
  <cp:lastModifiedBy>Наталья</cp:lastModifiedBy>
  <cp:lastPrinted>2022-02-14T11:39:00Z</cp:lastPrinted>
  <dcterms:modified xsi:type="dcterms:W3CDTF">2025-02-08T10:47:28Z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27941282997F4347A26749F3815C937F_12</vt:lpwstr>
  </property>
</Properties>
</file>